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1348C" w14:textId="79D6CEF3" w:rsidR="00493BFE" w:rsidRDefault="00493BFE" w:rsidP="00FE25A3">
      <w:pPr>
        <w:spacing w:before="240" w:line="288" w:lineRule="auto"/>
      </w:pPr>
      <w:bookmarkStart w:id="0" w:name="vergleichsanalyse_rki_desinfektio_bce093"/>
      <w:r>
        <w:rPr>
          <w:b/>
          <w:sz w:val="56"/>
        </w:rPr>
        <w:t>Comparative analysis: RKI disinfectant list</w:t>
      </w:r>
      <w:bookmarkEnd w:id="0"/>
    </w:p>
    <w:p w14:paraId="534B8437" w14:textId="77777777" w:rsidR="00493BFE" w:rsidRDefault="00493BFE" w:rsidP="00681C52">
      <w:pPr>
        <w:spacing w:after="210"/>
      </w:pPr>
      <w:bookmarkStart w:id="1" w:name="zusammenfassung_der_änderungen"/>
      <w:r>
        <w:rPr>
          <w:b/>
        </w:rPr>
        <w:t xml:space="preserve">17th edition (October 2017) </w:t>
      </w:r>
      <w:r>
        <w:rPr>
          <w:b/>
        </w:rPr>
        <w:t>→</w:t>
      </w:r>
      <w:r>
        <w:rPr>
          <w:b/>
        </w:rPr>
        <w:t xml:space="preserve"> 18th edition (January 2026)</w:t>
      </w:r>
    </w:p>
    <w:bookmarkEnd w:id="1"/>
    <w:p w14:paraId="470535EE" w14:textId="77777777" w:rsidR="00493BFE" w:rsidRDefault="00493BFE" w:rsidP="00212789">
      <w:pPr>
        <w:spacing w:before="240" w:line="271" w:lineRule="auto"/>
      </w:pPr>
      <w:r>
        <w:rPr>
          <w:rFonts w:eastAsia="Georgia" w:hAnsi="Georgia" w:cs="Georgia"/>
          <w:b/>
          <w:sz w:val="42"/>
        </w:rPr>
        <w:t>Summary of changes</w:t>
      </w:r>
    </w:p>
    <w:p w14:paraId="2DF2CCDF" w14:textId="77777777" w:rsidR="00493BFE" w:rsidRDefault="00493BFE" w:rsidP="00212789">
      <w:pPr>
        <w:spacing w:after="210"/>
      </w:pPr>
      <w:r>
        <w:t xml:space="preserve">The 18th edition of the RKI disinfectants list (as of 27.01.2026) replaces the 17th edition (as of 31.10.2017) after almost 9 years. The comparison shows </w:t>
      </w:r>
      <w:r>
        <w:rPr>
          <w:b/>
        </w:rPr>
        <w:t>significant updates</w:t>
      </w:r>
      <w:r>
        <w:t xml:space="preserve"> in all areas with a significant modernization of requirements and a significant update of the listed products.</w:t>
      </w:r>
    </w:p>
    <w:p w14:paraId="58FA9900" w14:textId="77777777" w:rsidR="00FE2F6E" w:rsidRDefault="00000000">
      <w:r>
        <w:rPr>
          <w:noProof/>
        </w:rPr>
        <w:pict w14:anchorId="36086D52">
          <v:rect id="_x0000_i1025" alt="" style="width:434.5pt;height:.05pt;mso-width-percent:0;mso-height-percent:0;mso-width-percent:0;mso-height-percent:0" o:hralign="center" o:hrstd="t" o:hr="t"/>
        </w:pict>
      </w:r>
    </w:p>
    <w:p w14:paraId="0022A7E6" w14:textId="77777777" w:rsidR="00493BFE" w:rsidRDefault="00493BFE" w:rsidP="00B01D49">
      <w:pPr>
        <w:spacing w:before="240" w:line="271" w:lineRule="auto"/>
      </w:pPr>
      <w:bookmarkStart w:id="2" w:name="bm_1_änderungen_in_den_anforderungen"/>
      <w:bookmarkStart w:id="3" w:name="bm_1_1_wirkungsbereichsdefinition_da01ec"/>
      <w:r>
        <w:rPr>
          <w:rFonts w:eastAsia="Georgia" w:hAnsi="Georgia" w:cs="Georgia"/>
          <w:b/>
          <w:sz w:val="42"/>
        </w:rPr>
        <w:t>1. Changes in requirements</w:t>
      </w:r>
      <w:bookmarkEnd w:id="2"/>
    </w:p>
    <w:p w14:paraId="6DEF2452" w14:textId="77777777" w:rsidR="00493BFE" w:rsidRDefault="00493BFE" w:rsidP="009D3B87">
      <w:pPr>
        <w:spacing w:before="240" w:line="271" w:lineRule="auto"/>
      </w:pPr>
      <w:r>
        <w:rPr>
          <w:rFonts w:eastAsia="Georgia" w:hAnsi="Georgia" w:cs="Georgia"/>
          <w:b/>
          <w:sz w:val="33"/>
        </w:rPr>
        <w:t>1.1 Definitions of Sphere of Effect - CRITICAL CHANGE</w:t>
      </w:r>
      <w:bookmarkEnd w:id="3"/>
    </w:p>
    <w:p w14:paraId="06EF6299" w14:textId="77777777" w:rsidR="00493BFE" w:rsidRDefault="00493BFE" w:rsidP="00D03B47">
      <w:pPr>
        <w:spacing w:after="210"/>
      </w:pPr>
      <w:r>
        <w:rPr>
          <w:b/>
        </w:rPr>
        <w:t>17th edition (2017):</w:t>
      </w:r>
    </w:p>
    <w:p w14:paraId="13444739" w14:textId="77777777" w:rsidR="00493BFE" w:rsidRDefault="00493BFE" w:rsidP="00493BFE">
      <w:pPr>
        <w:numPr>
          <w:ilvl w:val="0"/>
          <w:numId w:val="37"/>
        </w:numPr>
        <w:ind w:hanging="294"/>
      </w:pPr>
      <w:r>
        <w:t xml:space="preserve">Area of action </w:t>
      </w:r>
      <w:r>
        <w:rPr>
          <w:b/>
        </w:rPr>
        <w:t>B</w:t>
      </w:r>
      <w:r>
        <w:t>: "suitable for inactivating viruses, corresponds to the definition of 'virucidal'"</w:t>
      </w:r>
    </w:p>
    <w:p w14:paraId="3D6D086F" w14:textId="77777777" w:rsidR="00493BFE" w:rsidRDefault="00493BFE" w:rsidP="00493BFE">
      <w:pPr>
        <w:numPr>
          <w:ilvl w:val="0"/>
          <w:numId w:val="37"/>
        </w:numPr>
        <w:ind w:hanging="294"/>
      </w:pPr>
      <w:r>
        <w:rPr>
          <w:rFonts w:eastAsia="Georgia" w:hAnsi="Georgia" w:cs="Georgia"/>
        </w:rPr>
        <w:t>No special mention of "virucidal PLUS"</w:t>
      </w:r>
    </w:p>
    <w:p w14:paraId="537F9DEE" w14:textId="77777777" w:rsidR="00493BFE" w:rsidRDefault="00493BFE" w:rsidP="00DA07B9">
      <w:pPr>
        <w:spacing w:after="210"/>
      </w:pPr>
      <w:r>
        <w:rPr>
          <w:b/>
        </w:rPr>
        <w:t>18th edition (2026):</w:t>
      </w:r>
    </w:p>
    <w:p w14:paraId="465AA792" w14:textId="77777777" w:rsidR="00493BFE" w:rsidRDefault="00493BFE" w:rsidP="00493BFE">
      <w:pPr>
        <w:numPr>
          <w:ilvl w:val="0"/>
          <w:numId w:val="38"/>
        </w:numPr>
        <w:ind w:hanging="294"/>
      </w:pPr>
      <w:r>
        <w:t xml:space="preserve">Area of action </w:t>
      </w:r>
      <w:r>
        <w:rPr>
          <w:b/>
        </w:rPr>
        <w:t>B</w:t>
      </w:r>
      <w:r>
        <w:rPr>
          <w:rFonts w:eastAsia="Georgia" w:hAnsi="Georgia" w:cs="Georgia"/>
        </w:rPr>
        <w:t>: "suitable for inactivating viruses, corresponds to the definition of 'virucidal' - effective against enveloped and non-enveloped viruses"</w:t>
      </w:r>
    </w:p>
    <w:p w14:paraId="1EDB68BA" w14:textId="77777777" w:rsidR="00493BFE" w:rsidRDefault="00493BFE" w:rsidP="00493BFE">
      <w:pPr>
        <w:numPr>
          <w:ilvl w:val="0"/>
          <w:numId w:val="38"/>
        </w:numPr>
        <w:ind w:hanging="294"/>
      </w:pPr>
      <w:r>
        <w:rPr>
          <w:b/>
        </w:rPr>
        <w:t>NEW</w:t>
      </w:r>
      <w:r>
        <w:rPr>
          <w:rFonts w:eastAsia="Georgia" w:hAnsi="Georgia" w:cs="Georgia"/>
        </w:rPr>
        <w:t xml:space="preserve">: For alcohol-containing products for </w:t>
      </w:r>
      <w:r>
        <w:rPr>
          <w:b/>
        </w:rPr>
        <w:t xml:space="preserve">surface disinfection, </w:t>
      </w:r>
      <w:r>
        <w:t xml:space="preserve"> effective area B corresponds to the definition </w:t>
      </w:r>
      <w:r>
        <w:rPr>
          <w:b/>
        </w:rPr>
        <w:t>of "virucidal PLUS"</w:t>
      </w:r>
    </w:p>
    <w:p w14:paraId="624D757E" w14:textId="77777777" w:rsidR="00493BFE" w:rsidRDefault="00493BFE" w:rsidP="00493BFE">
      <w:pPr>
        <w:numPr>
          <w:ilvl w:val="0"/>
          <w:numId w:val="38"/>
        </w:numPr>
        <w:ind w:hanging="294"/>
      </w:pPr>
      <w:r>
        <w:rPr>
          <w:b/>
        </w:rPr>
        <w:t>NEW:</w:t>
      </w:r>
      <w:r>
        <w:rPr>
          <w:rFonts w:eastAsia="Georgia" w:hAnsi="Georgia" w:cs="Georgia"/>
        </w:rPr>
        <w:t xml:space="preserve"> For alcohol-containing products for </w:t>
      </w:r>
      <w:r>
        <w:rPr>
          <w:b/>
        </w:rPr>
        <w:t>hand disinfection</w:t>
      </w:r>
      <w:r>
        <w:rPr>
          <w:rFonts w:eastAsia="Georgia" w:hAnsi="Georgia" w:cs="Georgia"/>
        </w:rPr>
        <w:t>,  B applies to "vegetative bacteria including mycobacteria and yeasts" (no longer fungal spores!)</w:t>
      </w:r>
    </w:p>
    <w:p w14:paraId="4B496335" w14:textId="77777777" w:rsidR="00493BFE" w:rsidRDefault="00493BFE" w:rsidP="008740AF">
      <w:pPr>
        <w:spacing w:after="210"/>
      </w:pPr>
      <w:bookmarkStart w:id="4" w:name="bm_1_2_thermische_verfahren"/>
      <w:r>
        <w:rPr>
          <w:b/>
        </w:rPr>
        <w:t>Practical effect:</w:t>
      </w:r>
    </w:p>
    <w:p w14:paraId="596FD712" w14:textId="77777777" w:rsidR="00493BFE" w:rsidRDefault="00493BFE" w:rsidP="00493BFE">
      <w:pPr>
        <w:numPr>
          <w:ilvl w:val="0"/>
          <w:numId w:val="39"/>
        </w:numPr>
        <w:ind w:hanging="294"/>
      </w:pPr>
      <w:r>
        <w:t>The virucidal efficacy was defined in a more differentiated way</w:t>
      </w:r>
    </w:p>
    <w:p w14:paraId="329AC02E" w14:textId="77777777" w:rsidR="00493BFE" w:rsidRDefault="00493BFE" w:rsidP="00493BFE">
      <w:pPr>
        <w:numPr>
          <w:ilvl w:val="0"/>
          <w:numId w:val="39"/>
        </w:numPr>
        <w:ind w:hanging="294"/>
      </w:pPr>
      <w:r>
        <w:rPr>
          <w:rFonts w:eastAsia="Georgia" w:hAnsi="Georgia" w:cs="Georgia"/>
        </w:rPr>
        <w:t>In the case of hand sanitizers, fungal spore efficacy is no longer required as standard for area of action A</w:t>
      </w:r>
    </w:p>
    <w:p w14:paraId="75CB7B1A" w14:textId="77777777" w:rsidR="00493BFE" w:rsidRDefault="00493BFE" w:rsidP="00493BFE">
      <w:pPr>
        <w:numPr>
          <w:ilvl w:val="0"/>
          <w:numId w:val="39"/>
        </w:numPr>
        <w:ind w:hanging="294"/>
      </w:pPr>
      <w:r>
        <w:t xml:space="preserve">This is a </w:t>
      </w:r>
      <w:r>
        <w:rPr>
          <w:b/>
        </w:rPr>
        <w:t>clarification of the requirements</w:t>
      </w:r>
      <w:r>
        <w:rPr>
          <w:rFonts w:eastAsia="Georgia" w:hAnsi="Georgia" w:cs="Georgia"/>
        </w:rPr>
        <w:t xml:space="preserve"> - alcohol-based hand sanitizers do not have to kill fungal spores</w:t>
      </w:r>
    </w:p>
    <w:bookmarkEnd w:id="4"/>
    <w:p w14:paraId="6762D32E" w14:textId="77777777" w:rsidR="00493BFE" w:rsidRDefault="00493BFE" w:rsidP="00761020">
      <w:pPr>
        <w:spacing w:before="240" w:line="271" w:lineRule="auto"/>
      </w:pPr>
      <w:r>
        <w:rPr>
          <w:b/>
          <w:sz w:val="33"/>
        </w:rPr>
        <w:t>1.2 Thermal processes</w:t>
      </w:r>
    </w:p>
    <w:p w14:paraId="554C6925" w14:textId="77777777" w:rsidR="00493BFE" w:rsidRDefault="00493BFE" w:rsidP="00761020">
      <w:pPr>
        <w:spacing w:after="210"/>
      </w:pPr>
      <w:r>
        <w:rPr>
          <w:b/>
        </w:rPr>
        <w:t>Change to Burn Area of Effect:</w:t>
      </w:r>
    </w:p>
    <w:p w14:paraId="6F6A9DAF" w14:textId="77777777" w:rsidR="00493BFE" w:rsidRDefault="00493BFE" w:rsidP="00493BFE">
      <w:pPr>
        <w:numPr>
          <w:ilvl w:val="0"/>
          <w:numId w:val="42"/>
        </w:numPr>
        <w:ind w:hanging="294"/>
      </w:pPr>
      <w:r>
        <w:rPr>
          <w:b/>
        </w:rPr>
        <w:t>17th Edition</w:t>
      </w:r>
      <w:r>
        <w:t>: Area of Effect ABC</w:t>
      </w:r>
    </w:p>
    <w:p w14:paraId="2B8FC07F" w14:textId="77777777" w:rsidR="00493BFE" w:rsidRDefault="00493BFE" w:rsidP="00493BFE">
      <w:pPr>
        <w:numPr>
          <w:ilvl w:val="0"/>
          <w:numId w:val="42"/>
        </w:numPr>
        <w:ind w:hanging="294"/>
      </w:pPr>
      <w:r>
        <w:rPr>
          <w:b/>
        </w:rPr>
        <w:lastRenderedPageBreak/>
        <w:t>18th edition</w:t>
      </w:r>
      <w:r>
        <w:t xml:space="preserve">: Effective area </w:t>
      </w:r>
      <w:r>
        <w:rPr>
          <w:b/>
        </w:rPr>
        <w:t>ABCD</w:t>
      </w:r>
      <w:r>
        <w:t xml:space="preserve"> (now also effective against gas gangrene and tetanus spores)</w:t>
      </w:r>
    </w:p>
    <w:p w14:paraId="08D579A0" w14:textId="77777777" w:rsidR="00493BFE" w:rsidRDefault="00493BFE" w:rsidP="00D6502E">
      <w:pPr>
        <w:spacing w:after="210"/>
      </w:pPr>
      <w:r>
        <w:rPr>
          <w:b/>
        </w:rPr>
        <w:t>Practical effect:</w:t>
      </w:r>
      <w:r>
        <w:t xml:space="preserve"> Incineration is recognized as a more comprehensive method of disinfection.</w:t>
      </w:r>
    </w:p>
    <w:p w14:paraId="00A79B69" w14:textId="77777777" w:rsidR="00493BFE" w:rsidRDefault="00493BFE" w:rsidP="00D6502E">
      <w:pPr>
        <w:spacing w:before="240" w:line="271" w:lineRule="auto"/>
      </w:pPr>
      <w:bookmarkStart w:id="5" w:name="bm_1_3_chemische_mittel_und_verfahren"/>
      <w:r>
        <w:rPr>
          <w:b/>
          <w:sz w:val="33"/>
        </w:rPr>
        <w:t>1.3 Chemical agents and processes</w:t>
      </w:r>
      <w:bookmarkEnd w:id="5"/>
    </w:p>
    <w:p w14:paraId="3901CC08" w14:textId="77777777" w:rsidR="00493BFE" w:rsidRDefault="00493BFE" w:rsidP="00D6502E">
      <w:pPr>
        <w:spacing w:after="210"/>
      </w:pPr>
      <w:r>
        <w:rPr>
          <w:b/>
        </w:rPr>
        <w:t>NEW in the 18th edition:</w:t>
      </w:r>
    </w:p>
    <w:p w14:paraId="14FD344A" w14:textId="77777777" w:rsidR="00493BFE" w:rsidRDefault="00493BFE" w:rsidP="00493BFE">
      <w:pPr>
        <w:numPr>
          <w:ilvl w:val="0"/>
          <w:numId w:val="43"/>
        </w:numPr>
        <w:ind w:hanging="294"/>
      </w:pPr>
      <w:r>
        <w:rPr>
          <w:b/>
        </w:rPr>
        <w:t>Updated standard references:</w:t>
      </w:r>
      <w:r>
        <w:rPr>
          <w:rFonts w:eastAsia="Georgia" w:hAnsi="Georgia" w:cs="Georgia"/>
        </w:rPr>
        <w:t xml:space="preserve"> DIN EN 16615 and DIN EN 16616:2022-10 for chemothermal laundry disinfection have been supplemented</w:t>
      </w:r>
    </w:p>
    <w:p w14:paraId="50CBB09B" w14:textId="77777777" w:rsidR="00493BFE" w:rsidRDefault="00493BFE" w:rsidP="00493BFE">
      <w:pPr>
        <w:numPr>
          <w:ilvl w:val="0"/>
          <w:numId w:val="43"/>
        </w:numPr>
        <w:ind w:hanging="294"/>
      </w:pPr>
      <w:r>
        <w:rPr>
          <w:b/>
        </w:rPr>
        <w:t>Test Methodology</w:t>
      </w:r>
      <w:r>
        <w:t>: Reference to VAH Methodology Book Complete Edition (April 2025)</w:t>
      </w:r>
    </w:p>
    <w:p w14:paraId="31430D37" w14:textId="77777777" w:rsidR="00493BFE" w:rsidRDefault="00493BFE" w:rsidP="00493BFE">
      <w:pPr>
        <w:numPr>
          <w:ilvl w:val="0"/>
          <w:numId w:val="43"/>
        </w:numPr>
        <w:ind w:hanging="294"/>
      </w:pPr>
      <w:r>
        <w:rPr>
          <w:b/>
        </w:rPr>
        <w:t>Validation</w:t>
      </w:r>
      <w:r>
        <w:rPr>
          <w:rFonts w:eastAsia="Georgia" w:hAnsi="Georgia" w:cs="Georgia"/>
        </w:rPr>
        <w:t>: Increased requirements for the validation of hydrogen peroxide room disinfection processes</w:t>
      </w:r>
    </w:p>
    <w:p w14:paraId="7A25FEA0" w14:textId="77777777" w:rsidR="00FE2F6E" w:rsidRDefault="00000000">
      <w:r>
        <w:rPr>
          <w:noProof/>
        </w:rPr>
        <w:pict w14:anchorId="7C56C1F2">
          <v:rect id="_x0000_i1026" alt="" style="width:434.5pt;height:.05pt;mso-width-percent:0;mso-height-percent:0;mso-width-percent:0;mso-height-percent:0" o:hralign="center" o:hrstd="t" o:hr="t"/>
        </w:pict>
      </w:r>
    </w:p>
    <w:p w14:paraId="3F9329C4" w14:textId="77777777" w:rsidR="00493BFE" w:rsidRDefault="00493BFE" w:rsidP="00A01C7C">
      <w:pPr>
        <w:spacing w:before="240" w:line="271" w:lineRule="auto"/>
      </w:pPr>
      <w:bookmarkStart w:id="6" w:name="bm_2_neue_pflichten_und_ausnahmen"/>
      <w:r>
        <w:rPr>
          <w:b/>
          <w:sz w:val="42"/>
        </w:rPr>
        <w:t>2. New obligations and exceptions</w:t>
      </w:r>
      <w:bookmarkEnd w:id="6"/>
    </w:p>
    <w:p w14:paraId="0BB60CAA" w14:textId="77777777" w:rsidR="00493BFE" w:rsidRDefault="00493BFE" w:rsidP="00A01C7C">
      <w:pPr>
        <w:spacing w:before="240" w:line="271" w:lineRule="auto"/>
      </w:pPr>
      <w:bookmarkStart w:id="7" w:name="bm_2_1_kontinuierliche_waschmaschinen"/>
      <w:r>
        <w:rPr>
          <w:b/>
          <w:sz w:val="33"/>
        </w:rPr>
        <w:t>2.1 Continuous washing machines</w:t>
      </w:r>
      <w:bookmarkEnd w:id="7"/>
    </w:p>
    <w:p w14:paraId="62107BAB" w14:textId="77777777" w:rsidR="00493BFE" w:rsidRDefault="00493BFE" w:rsidP="00A01C7C">
      <w:pPr>
        <w:spacing w:after="210"/>
      </w:pPr>
      <w:r>
        <w:rPr>
          <w:b/>
        </w:rPr>
        <w:t>NEW in 18. Output:</w:t>
      </w:r>
    </w:p>
    <w:p w14:paraId="2D654BE1" w14:textId="77777777" w:rsidR="00493BFE" w:rsidRDefault="00493BFE" w:rsidP="00493BFE">
      <w:pPr>
        <w:numPr>
          <w:ilvl w:val="0"/>
          <w:numId w:val="44"/>
        </w:numPr>
        <w:ind w:hanging="294"/>
      </w:pPr>
      <w:r>
        <w:rPr>
          <w:rFonts w:eastAsia="Georgia" w:hAnsi="Georgia" w:cs="Georgia"/>
        </w:rPr>
        <w:t xml:space="preserve">Product name changed: "Senking P 50/P 36 car wash" → </w:t>
      </w:r>
      <w:r>
        <w:rPr>
          <w:b/>
        </w:rPr>
        <w:t>"JENSEN UniQ5040 tunnel washer"</w:t>
      </w:r>
    </w:p>
    <w:p w14:paraId="221CBAC6" w14:textId="77777777" w:rsidR="00493BFE" w:rsidRDefault="00493BFE" w:rsidP="00493BFE">
      <w:pPr>
        <w:numPr>
          <w:ilvl w:val="0"/>
          <w:numId w:val="44"/>
        </w:numPr>
        <w:ind w:hanging="294"/>
      </w:pPr>
      <w:r>
        <w:t>Manufacturer: JENSEN GmbH (formerly Jensen GmbH)</w:t>
      </w:r>
    </w:p>
    <w:p w14:paraId="43361512" w14:textId="77777777" w:rsidR="00493BFE" w:rsidRDefault="00493BFE" w:rsidP="00A01C7C">
      <w:pPr>
        <w:spacing w:after="210"/>
      </w:pPr>
      <w:r>
        <w:rPr>
          <w:b/>
        </w:rPr>
        <w:t>Practical effect:</w:t>
      </w:r>
      <w:r>
        <w:rPr>
          <w:rFonts w:eastAsia="Georgia" w:hAnsi="Georgia" w:cs="Georgia"/>
        </w:rPr>
        <w:t xml:space="preserve"> Existing plants can continue to be operated, provided that conditions are met (point 3.4.4).</w:t>
      </w:r>
    </w:p>
    <w:p w14:paraId="0CD336E6" w14:textId="77777777" w:rsidR="00493BFE" w:rsidRDefault="00493BFE" w:rsidP="00A01C7C">
      <w:pPr>
        <w:spacing w:before="240" w:line="271" w:lineRule="auto"/>
      </w:pPr>
      <w:bookmarkStart w:id="8" w:name="bm_2_2_flächendesinfektion_ausnahmen"/>
      <w:r>
        <w:rPr>
          <w:rFonts w:eastAsia="Georgia" w:hAnsi="Georgia" w:cs="Georgia"/>
          <w:b/>
          <w:sz w:val="33"/>
        </w:rPr>
        <w:t>2.2 Surface disinfection - exceptions</w:t>
      </w:r>
      <w:bookmarkEnd w:id="8"/>
    </w:p>
    <w:p w14:paraId="1DEDC37D" w14:textId="77777777" w:rsidR="00493BFE" w:rsidRDefault="00493BFE" w:rsidP="00A01C7C">
      <w:pPr>
        <w:spacing w:after="210"/>
      </w:pPr>
      <w:r>
        <w:rPr>
          <w:b/>
        </w:rPr>
        <w:t>Increased restrictions on perlinks:</w:t>
      </w:r>
    </w:p>
    <w:p w14:paraId="45715326" w14:textId="77777777" w:rsidR="00493BFE" w:rsidRDefault="00493BFE" w:rsidP="00A01C7C">
      <w:pPr>
        <w:spacing w:after="210"/>
      </w:pPr>
      <w:r>
        <w:rPr>
          <w:rFonts w:eastAsia="Georgia" w:hAnsi="Georgia" w:cs="Georgia"/>
        </w:rPr>
        <w:t>The 18th edition specifies the restrictions on peroxide-based surface disinfectants:</w:t>
      </w:r>
    </w:p>
    <w:p w14:paraId="278FB03F" w14:textId="77777777" w:rsidR="00493BFE" w:rsidRDefault="00493BFE" w:rsidP="00493BFE">
      <w:pPr>
        <w:numPr>
          <w:ilvl w:val="0"/>
          <w:numId w:val="45"/>
        </w:numPr>
        <w:ind w:hanging="294"/>
      </w:pPr>
      <w:r>
        <w:rPr>
          <w:b/>
        </w:rPr>
        <w:t>Not suitable</w:t>
      </w:r>
      <w:r>
        <w:rPr>
          <w:rFonts w:eastAsia="Georgia" w:hAnsi="Georgia" w:cs="Georgia"/>
        </w:rPr>
        <w:t xml:space="preserve"> for surfaces noticeably contaminated with blood</w:t>
      </w:r>
    </w:p>
    <w:p w14:paraId="4E6939C0" w14:textId="77777777" w:rsidR="00493BFE" w:rsidRDefault="00493BFE" w:rsidP="00493BFE">
      <w:pPr>
        <w:numPr>
          <w:ilvl w:val="0"/>
          <w:numId w:val="45"/>
        </w:numPr>
        <w:ind w:hanging="294"/>
      </w:pPr>
      <w:r>
        <w:rPr>
          <w:b/>
        </w:rPr>
        <w:t>Not suitable</w:t>
      </w:r>
      <w:r>
        <w:rPr>
          <w:rFonts w:eastAsia="Georgia" w:hAnsi="Georgia" w:cs="Georgia"/>
        </w:rPr>
        <w:t xml:space="preserve"> for porous surfaces (e.g. raw wood)</w:t>
      </w:r>
    </w:p>
    <w:p w14:paraId="2535C5E0" w14:textId="77777777" w:rsidR="00493BFE" w:rsidRDefault="00493BFE" w:rsidP="00EF163E">
      <w:pPr>
        <w:spacing w:after="210"/>
      </w:pPr>
      <w:r>
        <w:rPr>
          <w:b/>
        </w:rPr>
        <w:t>Practical effect:</w:t>
      </w:r>
      <w:r>
        <w:rPr>
          <w:rFonts w:eastAsia="Georgia" w:hAnsi="Georgia" w:cs="Georgia"/>
        </w:rPr>
        <w:t xml:space="preserve"> In case of blood or body fluid contamination, aldehyde-based or chlorine-based disinfectants must be used.</w:t>
      </w:r>
    </w:p>
    <w:p w14:paraId="1AF4D93A" w14:textId="77777777" w:rsidR="00493BFE" w:rsidRDefault="00493BFE" w:rsidP="00EF163E">
      <w:pPr>
        <w:spacing w:before="240" w:line="271" w:lineRule="auto"/>
      </w:pPr>
      <w:bookmarkStart w:id="9" w:name="bm_2_3_abfalldesinfektion_neue_fl_ff7f63"/>
      <w:r>
        <w:rPr>
          <w:rFonts w:eastAsia="Georgia" w:hAnsi="Georgia" w:cs="Georgia"/>
          <w:b/>
          <w:sz w:val="33"/>
        </w:rPr>
        <w:t>2.3 Waste disinfection - New flexibility</w:t>
      </w:r>
      <w:bookmarkEnd w:id="9"/>
    </w:p>
    <w:p w14:paraId="3E3E380C" w14:textId="77777777" w:rsidR="00493BFE" w:rsidRDefault="00493BFE" w:rsidP="00EF163E">
      <w:pPr>
        <w:spacing w:after="210"/>
      </w:pPr>
      <w:r>
        <w:rPr>
          <w:b/>
        </w:rPr>
        <w:t>NEW in 18. Issue (point 3.4.4):</w:t>
      </w:r>
    </w:p>
    <w:p w14:paraId="73F9041D" w14:textId="77777777" w:rsidR="00493BFE" w:rsidRDefault="00493BFE" w:rsidP="00EF163E">
      <w:pPr>
        <w:spacing w:after="210"/>
        <w:ind w:left="630"/>
      </w:pPr>
      <w:r>
        <w:rPr>
          <w:rFonts w:eastAsia="Georgia" w:hAnsi="Georgia" w:cs="Georgia"/>
          <w:color w:val="666666"/>
        </w:rPr>
        <w:t>'Procedures or types of apparatus listed in earlier editions of the list and no longer listed above may continue to be operated, provided that the entry has not been cancelled by the RKI, the types of apparatus are unchanged, the conditions for operation laid down in the admission notice are complied with, and regular maintenance and testing for functionality is ensured.'</w:t>
      </w:r>
    </w:p>
    <w:p w14:paraId="561C944A" w14:textId="77777777" w:rsidR="00493BFE" w:rsidRDefault="00493BFE" w:rsidP="00C173CA">
      <w:pPr>
        <w:spacing w:after="210"/>
      </w:pPr>
      <w:r>
        <w:rPr>
          <w:b/>
        </w:rPr>
        <w:lastRenderedPageBreak/>
        <w:t>Practical effect:</w:t>
      </w:r>
      <w:r>
        <w:rPr>
          <w:rFonts w:eastAsia="Georgia" w:hAnsi="Georgia" w:cs="Georgia"/>
        </w:rPr>
        <w:t xml:space="preserve"> Investment protection for existing systems - devices that are no longer listed individually may continue to be operated if they meet the requirements.</w:t>
      </w:r>
    </w:p>
    <w:p w14:paraId="2FAE4E5F" w14:textId="77777777" w:rsidR="00FE2F6E" w:rsidRDefault="00000000">
      <w:r>
        <w:rPr>
          <w:noProof/>
        </w:rPr>
        <w:pict w14:anchorId="275B54FB">
          <v:rect id="_x0000_i1027" alt="" style="width:434.5pt;height:.05pt;mso-width-percent:0;mso-height-percent:0;mso-width-percent:0;mso-height-percent:0" o:hralign="center" o:hrstd="t" o:hr="t"/>
        </w:pict>
      </w:r>
    </w:p>
    <w:p w14:paraId="50440429" w14:textId="77777777" w:rsidR="00493BFE" w:rsidRDefault="00493BFE" w:rsidP="00321BD2">
      <w:pPr>
        <w:spacing w:before="240" w:line="271" w:lineRule="auto"/>
      </w:pPr>
      <w:bookmarkStart w:id="10" w:name="bm_3_produktänderungen"/>
      <w:r>
        <w:rPr>
          <w:rFonts w:eastAsia="Georgia" w:hAnsi="Georgia" w:cs="Georgia"/>
          <w:b/>
          <w:sz w:val="42"/>
        </w:rPr>
        <w:t>3. Product Changes</w:t>
      </w:r>
      <w:bookmarkEnd w:id="10"/>
    </w:p>
    <w:p w14:paraId="5C6081A5" w14:textId="77777777" w:rsidR="00493BFE" w:rsidRDefault="00493BFE" w:rsidP="00321BD2">
      <w:pPr>
        <w:spacing w:before="240" w:line="271" w:lineRule="auto"/>
      </w:pPr>
      <w:bookmarkStart w:id="11" w:name="bm_3_1_instrumentendesinfektion_t_cd37f9"/>
      <w:r>
        <w:rPr>
          <w:b/>
          <w:sz w:val="33"/>
        </w:rPr>
        <w:t>3.1 Instrument disinfection (Table 1)</w:t>
      </w:r>
      <w:bookmarkEnd w:id="11"/>
    </w:p>
    <w:p w14:paraId="7D5A6E3B" w14:textId="77777777" w:rsidR="00493BFE" w:rsidRDefault="00493BFE" w:rsidP="00321BD2">
      <w:pPr>
        <w:spacing w:after="210"/>
      </w:pPr>
      <w:r>
        <w:rPr>
          <w:b/>
        </w:rPr>
        <w:t>ACCOUNTED FOR 18. Output:</w:t>
      </w:r>
    </w:p>
    <w:p w14:paraId="1143BEBA" w14:textId="77777777" w:rsidR="00493BFE" w:rsidRDefault="00493BFE" w:rsidP="00493BFE">
      <w:pPr>
        <w:numPr>
          <w:ilvl w:val="0"/>
          <w:numId w:val="48"/>
        </w:numPr>
        <w:ind w:hanging="294"/>
      </w:pPr>
      <w:r>
        <w:rPr>
          <w:b/>
        </w:rPr>
        <w:t>Medichem ID VV</w:t>
      </w:r>
      <w:r>
        <w:t xml:space="preserve"> (medichem distribution) - completely removed</w:t>
      </w:r>
    </w:p>
    <w:p w14:paraId="6EF8B19F" w14:textId="77777777" w:rsidR="00493BFE" w:rsidRDefault="00493BFE" w:rsidP="00493BFE">
      <w:pPr>
        <w:numPr>
          <w:ilvl w:val="0"/>
          <w:numId w:val="48"/>
        </w:numPr>
        <w:ind w:hanging="294"/>
      </w:pPr>
      <w:r>
        <w:rPr>
          <w:b/>
        </w:rPr>
        <w:t>Sekusept forte</w:t>
      </w:r>
      <w:r>
        <w:t xml:space="preserve"> (Ecolab) - completely removed</w:t>
      </w:r>
    </w:p>
    <w:p w14:paraId="55C3089D" w14:textId="77777777" w:rsidR="00493BFE" w:rsidRDefault="00493BFE" w:rsidP="00493BFE">
      <w:pPr>
        <w:numPr>
          <w:ilvl w:val="0"/>
          <w:numId w:val="48"/>
        </w:numPr>
        <w:ind w:hanging="294"/>
      </w:pPr>
      <w:r>
        <w:rPr>
          <w:b/>
        </w:rPr>
        <w:t>Sekusept PLUS</w:t>
      </w:r>
      <w:r>
        <w:rPr>
          <w:rFonts w:eastAsia="Georgia" w:hAnsi="Georgia" w:cs="Georgia"/>
        </w:rPr>
        <w:t xml:space="preserve"> (Ecolab) - mentioned in the section "Disinfectants no longer listed"</w:t>
      </w:r>
    </w:p>
    <w:p w14:paraId="362E3F96" w14:textId="77777777" w:rsidR="00493BFE" w:rsidRDefault="00493BFE" w:rsidP="00321BD2">
      <w:pPr>
        <w:spacing w:after="210"/>
      </w:pPr>
      <w:r>
        <w:rPr>
          <w:b/>
        </w:rPr>
        <w:t>Practical effect:</w:t>
      </w:r>
    </w:p>
    <w:p w14:paraId="274A1B16" w14:textId="77777777" w:rsidR="00493BFE" w:rsidRDefault="00493BFE" w:rsidP="00493BFE">
      <w:pPr>
        <w:numPr>
          <w:ilvl w:val="0"/>
          <w:numId w:val="49"/>
        </w:numPr>
        <w:ind w:hanging="294"/>
      </w:pPr>
      <w:r>
        <w:rPr>
          <w:rFonts w:eastAsia="Georgia" w:hAnsi="Georgia" w:cs="Georgia"/>
        </w:rPr>
        <w:t>Users of Sekusept PLUS and Sekusept forte have to switch to alternatives</w:t>
      </w:r>
    </w:p>
    <w:p w14:paraId="60FDDA4E" w14:textId="77777777" w:rsidR="00493BFE" w:rsidRDefault="00493BFE" w:rsidP="00493BFE">
      <w:pPr>
        <w:numPr>
          <w:ilvl w:val="0"/>
          <w:numId w:val="49"/>
        </w:numPr>
        <w:ind w:hanging="294"/>
      </w:pPr>
      <w:r>
        <w:t>Sekusept aktiv remains listed</w:t>
      </w:r>
    </w:p>
    <w:p w14:paraId="05ACCED6" w14:textId="77777777" w:rsidR="00493BFE" w:rsidRDefault="00493BFE" w:rsidP="00321BD2">
      <w:pPr>
        <w:spacing w:before="240" w:line="271" w:lineRule="auto"/>
      </w:pPr>
      <w:bookmarkStart w:id="12" w:name="bm_3_2_flächendesinfektion_tabelle_2"/>
      <w:r>
        <w:rPr>
          <w:rFonts w:eastAsia="Georgia" w:hAnsi="Georgia" w:cs="Georgia"/>
          <w:b/>
          <w:sz w:val="33"/>
        </w:rPr>
        <w:t>3.2 Surface disinfection (Table 2)</w:t>
      </w:r>
      <w:bookmarkEnd w:id="12"/>
    </w:p>
    <w:p w14:paraId="7FEC9338" w14:textId="77777777" w:rsidR="00FE2F6E" w:rsidRDefault="00493BFE">
      <w:pPr>
        <w:spacing w:after="210"/>
      </w:pPr>
      <w:r>
        <w:rPr>
          <w:b/>
        </w:rPr>
        <w:t>ACCOUNTED FOR 18. Output:</w:t>
      </w:r>
    </w:p>
    <w:tbl>
      <w:tblPr>
        <w:tblStyle w:val="NormalGrid"/>
        <w:tblW w:w="0" w:type="auto"/>
        <w:jc w:val="center"/>
        <w:tblCellSpacing w:w="0" w:type="dxa"/>
        <w:tblLook w:val="04A0" w:firstRow="1" w:lastRow="0" w:firstColumn="1" w:lastColumn="0" w:noHBand="0" w:noVBand="1"/>
      </w:tblPr>
      <w:tblGrid>
        <w:gridCol w:w="2311"/>
        <w:gridCol w:w="1851"/>
        <w:gridCol w:w="2193"/>
      </w:tblGrid>
      <w:tr w:rsidR="00FE2F6E" w14:paraId="3476810A"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14:paraId="31D8BE23" w14:textId="77777777" w:rsidR="00FE2F6E" w:rsidRDefault="00493BFE">
            <w:r>
              <w:rPr>
                <w:b/>
              </w:rPr>
              <w:t>Product Name</w:t>
            </w:r>
          </w:p>
        </w:tc>
        <w:tc>
          <w:tcPr>
            <w:tcW w:w="0" w:type="auto"/>
            <w:tcBorders>
              <w:top w:val="single" w:sz="8" w:space="0" w:color="000000"/>
              <w:bottom w:val="single" w:sz="8" w:space="0" w:color="000000"/>
              <w:right w:val="single" w:sz="8" w:space="0" w:color="000000"/>
            </w:tcBorders>
            <w:vAlign w:val="center"/>
          </w:tcPr>
          <w:p w14:paraId="630302AE" w14:textId="77777777" w:rsidR="00FE2F6E" w:rsidRDefault="00493BFE">
            <w:r>
              <w:rPr>
                <w:b/>
              </w:rPr>
              <w:t>Manufacturer</w:t>
            </w:r>
          </w:p>
        </w:tc>
        <w:tc>
          <w:tcPr>
            <w:tcW w:w="0" w:type="auto"/>
            <w:tcBorders>
              <w:top w:val="single" w:sz="8" w:space="0" w:color="000000"/>
              <w:bottom w:val="single" w:sz="8" w:space="0" w:color="000000"/>
              <w:right w:val="single" w:sz="8" w:space="0" w:color="000000"/>
            </w:tcBorders>
            <w:vAlign w:val="center"/>
          </w:tcPr>
          <w:p w14:paraId="058AAF5F" w14:textId="77777777" w:rsidR="00FE2F6E" w:rsidRDefault="00493BFE">
            <w:r>
              <w:rPr>
                <w:b/>
              </w:rPr>
              <w:t>Active ingredient</w:t>
            </w:r>
          </w:p>
        </w:tc>
      </w:tr>
      <w:tr w:rsidR="00FE2F6E" w14:paraId="0D932ACF"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414138F2" w14:textId="77777777" w:rsidR="00FE2F6E" w:rsidRDefault="00493BFE">
            <w:r>
              <w:t>Incidin PLUS</w:t>
            </w:r>
          </w:p>
        </w:tc>
        <w:tc>
          <w:tcPr>
            <w:tcW w:w="0" w:type="auto"/>
            <w:tcBorders>
              <w:bottom w:val="single" w:sz="8" w:space="0" w:color="000000"/>
              <w:right w:val="single" w:sz="8" w:space="0" w:color="000000"/>
            </w:tcBorders>
            <w:vAlign w:val="center"/>
          </w:tcPr>
          <w:p w14:paraId="7E326D5C" w14:textId="77777777" w:rsidR="00FE2F6E" w:rsidRDefault="00493BFE">
            <w:r>
              <w:t>Ecolab</w:t>
            </w:r>
          </w:p>
        </w:tc>
        <w:tc>
          <w:tcPr>
            <w:tcW w:w="0" w:type="auto"/>
            <w:tcBorders>
              <w:bottom w:val="single" w:sz="8" w:space="0" w:color="000000"/>
              <w:right w:val="single" w:sz="8" w:space="0" w:color="000000"/>
            </w:tcBorders>
            <w:vAlign w:val="center"/>
          </w:tcPr>
          <w:p w14:paraId="6F9A4D44" w14:textId="77777777" w:rsidR="00FE2F6E" w:rsidRDefault="00493BFE">
            <w:r>
              <w:t>Biguanide</w:t>
            </w:r>
          </w:p>
        </w:tc>
      </w:tr>
      <w:tr w:rsidR="00FE2F6E" w14:paraId="2F2C45BC"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1DDF979" w14:textId="77777777" w:rsidR="00FE2F6E" w:rsidRDefault="00493BFE">
            <w:r>
              <w:t>B 5</w:t>
            </w:r>
          </w:p>
        </w:tc>
        <w:tc>
          <w:tcPr>
            <w:tcW w:w="0" w:type="auto"/>
            <w:tcBorders>
              <w:bottom w:val="single" w:sz="8" w:space="0" w:color="000000"/>
              <w:right w:val="single" w:sz="8" w:space="0" w:color="000000"/>
            </w:tcBorders>
            <w:vAlign w:val="center"/>
          </w:tcPr>
          <w:p w14:paraId="1BB89297" w14:textId="77777777" w:rsidR="00FE2F6E" w:rsidRDefault="00493BFE">
            <w:r>
              <w:t>Orochemy</w:t>
            </w:r>
          </w:p>
        </w:tc>
        <w:tc>
          <w:tcPr>
            <w:tcW w:w="0" w:type="auto"/>
            <w:tcBorders>
              <w:bottom w:val="single" w:sz="8" w:space="0" w:color="000000"/>
              <w:right w:val="single" w:sz="8" w:space="0" w:color="000000"/>
            </w:tcBorders>
            <w:vAlign w:val="center"/>
          </w:tcPr>
          <w:p w14:paraId="12DC7975" w14:textId="77777777" w:rsidR="00FE2F6E" w:rsidRDefault="00493BFE">
            <w:r>
              <w:t>Aldehyde</w:t>
            </w:r>
          </w:p>
        </w:tc>
      </w:tr>
      <w:tr w:rsidR="00FE2F6E" w14:paraId="3C0651D4"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07C1B08" w14:textId="77777777" w:rsidR="00FE2F6E" w:rsidRDefault="00493BFE">
            <w:r>
              <w:t>Budenat Acute D 441</w:t>
            </w:r>
          </w:p>
        </w:tc>
        <w:tc>
          <w:tcPr>
            <w:tcW w:w="0" w:type="auto"/>
            <w:tcBorders>
              <w:bottom w:val="single" w:sz="8" w:space="0" w:color="000000"/>
              <w:right w:val="single" w:sz="8" w:space="0" w:color="000000"/>
            </w:tcBorders>
            <w:vAlign w:val="center"/>
          </w:tcPr>
          <w:p w14:paraId="4425E4A9" w14:textId="77777777" w:rsidR="00FE2F6E" w:rsidRDefault="00493BFE">
            <w:r>
              <w:t>BUZIL</w:t>
            </w:r>
          </w:p>
        </w:tc>
        <w:tc>
          <w:tcPr>
            <w:tcW w:w="0" w:type="auto"/>
            <w:tcBorders>
              <w:bottom w:val="single" w:sz="8" w:space="0" w:color="000000"/>
              <w:right w:val="single" w:sz="8" w:space="0" w:color="000000"/>
            </w:tcBorders>
            <w:vAlign w:val="center"/>
          </w:tcPr>
          <w:p w14:paraId="7CC210AA" w14:textId="77777777" w:rsidR="00FE2F6E" w:rsidRDefault="00493BFE">
            <w:r>
              <w:t>Aldehyde</w:t>
            </w:r>
          </w:p>
        </w:tc>
      </w:tr>
      <w:tr w:rsidR="00FE2F6E" w14:paraId="2AF1004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97E0675" w14:textId="77777777" w:rsidR="00FE2F6E" w:rsidRDefault="00493BFE">
            <w:r>
              <w:t>Desifor Protect</w:t>
            </w:r>
          </w:p>
        </w:tc>
        <w:tc>
          <w:tcPr>
            <w:tcW w:w="0" w:type="auto"/>
            <w:tcBorders>
              <w:bottom w:val="single" w:sz="8" w:space="0" w:color="000000"/>
              <w:right w:val="single" w:sz="8" w:space="0" w:color="000000"/>
            </w:tcBorders>
            <w:vAlign w:val="center"/>
          </w:tcPr>
          <w:p w14:paraId="52CAAB8B" w14:textId="77777777" w:rsidR="00FE2F6E" w:rsidRDefault="00493BFE">
            <w:r>
              <w:t>DR. SCHNELL</w:t>
            </w:r>
          </w:p>
        </w:tc>
        <w:tc>
          <w:tcPr>
            <w:tcW w:w="0" w:type="auto"/>
            <w:tcBorders>
              <w:bottom w:val="single" w:sz="8" w:space="0" w:color="000000"/>
              <w:right w:val="single" w:sz="8" w:space="0" w:color="000000"/>
            </w:tcBorders>
            <w:vAlign w:val="center"/>
          </w:tcPr>
          <w:p w14:paraId="4423C2B2" w14:textId="77777777" w:rsidR="00FE2F6E" w:rsidRDefault="00493BFE">
            <w:r>
              <w:t>Aldehyde</w:t>
            </w:r>
          </w:p>
        </w:tc>
      </w:tr>
      <w:tr w:rsidR="00FE2F6E" w14:paraId="7B0CD8A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AA486EB" w14:textId="77777777" w:rsidR="00FE2F6E" w:rsidRDefault="00493BFE">
            <w:r>
              <w:t>Desomed Perfect</w:t>
            </w:r>
          </w:p>
        </w:tc>
        <w:tc>
          <w:tcPr>
            <w:tcW w:w="0" w:type="auto"/>
            <w:tcBorders>
              <w:bottom w:val="single" w:sz="8" w:space="0" w:color="000000"/>
              <w:right w:val="single" w:sz="8" w:space="0" w:color="000000"/>
            </w:tcBorders>
            <w:vAlign w:val="center"/>
          </w:tcPr>
          <w:p w14:paraId="14D8F17D" w14:textId="77777777" w:rsidR="00FE2F6E" w:rsidRDefault="00493BFE">
            <w:r>
              <w:t>Desomed</w:t>
            </w:r>
          </w:p>
        </w:tc>
        <w:tc>
          <w:tcPr>
            <w:tcW w:w="0" w:type="auto"/>
            <w:tcBorders>
              <w:bottom w:val="single" w:sz="8" w:space="0" w:color="000000"/>
              <w:right w:val="single" w:sz="8" w:space="0" w:color="000000"/>
            </w:tcBorders>
            <w:vAlign w:val="center"/>
          </w:tcPr>
          <w:p w14:paraId="61B515A9" w14:textId="77777777" w:rsidR="00FE2F6E" w:rsidRDefault="00493BFE">
            <w:r>
              <w:t>Aldehyde</w:t>
            </w:r>
          </w:p>
        </w:tc>
      </w:tr>
      <w:tr w:rsidR="00FE2F6E" w14:paraId="49DE2BD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E0337E" w14:textId="77777777" w:rsidR="00FE2F6E" w:rsidRDefault="00493BFE">
            <w:r>
              <w:t>ERVE NOROCID</w:t>
            </w:r>
          </w:p>
        </w:tc>
        <w:tc>
          <w:tcPr>
            <w:tcW w:w="0" w:type="auto"/>
            <w:tcBorders>
              <w:bottom w:val="single" w:sz="8" w:space="0" w:color="000000"/>
              <w:right w:val="single" w:sz="8" w:space="0" w:color="000000"/>
            </w:tcBorders>
            <w:vAlign w:val="center"/>
          </w:tcPr>
          <w:p w14:paraId="522444DC" w14:textId="77777777" w:rsidR="00FE2F6E" w:rsidRDefault="00493BFE">
            <w:r>
              <w:t>ERVE Germany</w:t>
            </w:r>
          </w:p>
        </w:tc>
        <w:tc>
          <w:tcPr>
            <w:tcW w:w="0" w:type="auto"/>
            <w:tcBorders>
              <w:bottom w:val="single" w:sz="8" w:space="0" w:color="000000"/>
              <w:right w:val="single" w:sz="8" w:space="0" w:color="000000"/>
            </w:tcBorders>
            <w:vAlign w:val="center"/>
          </w:tcPr>
          <w:p w14:paraId="54728ED4" w14:textId="77777777" w:rsidR="00FE2F6E" w:rsidRDefault="00493BFE">
            <w:r>
              <w:t>Aldehyde</w:t>
            </w:r>
          </w:p>
        </w:tc>
      </w:tr>
      <w:tr w:rsidR="00FE2F6E" w14:paraId="4B7F7E15"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B4596BF" w14:textId="77777777" w:rsidR="00FE2F6E" w:rsidRDefault="00493BFE">
            <w:r>
              <w:t>hygienicVIRUZID</w:t>
            </w:r>
          </w:p>
        </w:tc>
        <w:tc>
          <w:tcPr>
            <w:tcW w:w="0" w:type="auto"/>
            <w:tcBorders>
              <w:bottom w:val="single" w:sz="8" w:space="0" w:color="000000"/>
              <w:right w:val="single" w:sz="8" w:space="0" w:color="000000"/>
            </w:tcBorders>
            <w:vAlign w:val="center"/>
          </w:tcPr>
          <w:p w14:paraId="67B518F1" w14:textId="77777777" w:rsidR="00FE2F6E" w:rsidRDefault="00493BFE">
            <w:r>
              <w:t>Hagleitner</w:t>
            </w:r>
          </w:p>
        </w:tc>
        <w:tc>
          <w:tcPr>
            <w:tcW w:w="0" w:type="auto"/>
            <w:tcBorders>
              <w:bottom w:val="single" w:sz="8" w:space="0" w:color="000000"/>
              <w:right w:val="single" w:sz="8" w:space="0" w:color="000000"/>
            </w:tcBorders>
            <w:vAlign w:val="center"/>
          </w:tcPr>
          <w:p w14:paraId="298AC39F" w14:textId="77777777" w:rsidR="00FE2F6E" w:rsidRDefault="00493BFE">
            <w:r>
              <w:t>Aldehyde</w:t>
            </w:r>
          </w:p>
        </w:tc>
      </w:tr>
      <w:tr w:rsidR="00FE2F6E" w14:paraId="2166151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514C4DE" w14:textId="77777777" w:rsidR="00FE2F6E" w:rsidRDefault="00493BFE">
            <w:r>
              <w:t>Kohrsolin extra</w:t>
            </w:r>
          </w:p>
        </w:tc>
        <w:tc>
          <w:tcPr>
            <w:tcW w:w="0" w:type="auto"/>
            <w:tcBorders>
              <w:bottom w:val="single" w:sz="8" w:space="0" w:color="000000"/>
              <w:right w:val="single" w:sz="8" w:space="0" w:color="000000"/>
            </w:tcBorders>
            <w:vAlign w:val="center"/>
          </w:tcPr>
          <w:p w14:paraId="38D15F4D" w14:textId="77777777" w:rsidR="00FE2F6E" w:rsidRDefault="00493BFE">
            <w:r>
              <w:t>Bode Chemie</w:t>
            </w:r>
          </w:p>
        </w:tc>
        <w:tc>
          <w:tcPr>
            <w:tcW w:w="0" w:type="auto"/>
            <w:tcBorders>
              <w:bottom w:val="single" w:sz="8" w:space="0" w:color="000000"/>
              <w:right w:val="single" w:sz="8" w:space="0" w:color="000000"/>
            </w:tcBorders>
            <w:vAlign w:val="center"/>
          </w:tcPr>
          <w:p w14:paraId="5341E11E" w14:textId="77777777" w:rsidR="00FE2F6E" w:rsidRDefault="00493BFE">
            <w:r>
              <w:t>Aldehyde</w:t>
            </w:r>
          </w:p>
        </w:tc>
      </w:tr>
      <w:tr w:rsidR="00FE2F6E" w14:paraId="09E386C2"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6442E67E" w14:textId="77777777" w:rsidR="00FE2F6E" w:rsidRDefault="00493BFE">
            <w:r>
              <w:t>Melsitt</w:t>
            </w:r>
          </w:p>
        </w:tc>
        <w:tc>
          <w:tcPr>
            <w:tcW w:w="0" w:type="auto"/>
            <w:tcBorders>
              <w:bottom w:val="single" w:sz="8" w:space="0" w:color="000000"/>
              <w:right w:val="single" w:sz="8" w:space="0" w:color="000000"/>
            </w:tcBorders>
            <w:vAlign w:val="center"/>
          </w:tcPr>
          <w:p w14:paraId="75916E40" w14:textId="77777777" w:rsidR="00FE2F6E" w:rsidRDefault="00493BFE">
            <w:r>
              <w:t>B. Braun</w:t>
            </w:r>
          </w:p>
        </w:tc>
        <w:tc>
          <w:tcPr>
            <w:tcW w:w="0" w:type="auto"/>
            <w:tcBorders>
              <w:bottom w:val="single" w:sz="8" w:space="0" w:color="000000"/>
              <w:right w:val="single" w:sz="8" w:space="0" w:color="000000"/>
            </w:tcBorders>
            <w:vAlign w:val="center"/>
          </w:tcPr>
          <w:p w14:paraId="673F7E77" w14:textId="77777777" w:rsidR="00FE2F6E" w:rsidRDefault="00493BFE">
            <w:r>
              <w:t>Aldehyde</w:t>
            </w:r>
          </w:p>
        </w:tc>
      </w:tr>
      <w:tr w:rsidR="00FE2F6E" w14:paraId="2EAA8B59"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8B566B0" w14:textId="77777777" w:rsidR="00FE2F6E" w:rsidRDefault="00493BFE">
            <w:r>
              <w:t>Minutil</w:t>
            </w:r>
          </w:p>
        </w:tc>
        <w:tc>
          <w:tcPr>
            <w:tcW w:w="0" w:type="auto"/>
            <w:tcBorders>
              <w:bottom w:val="single" w:sz="8" w:space="0" w:color="000000"/>
              <w:right w:val="single" w:sz="8" w:space="0" w:color="000000"/>
            </w:tcBorders>
            <w:vAlign w:val="center"/>
          </w:tcPr>
          <w:p w14:paraId="62316034" w14:textId="77777777" w:rsidR="00FE2F6E" w:rsidRDefault="00493BFE">
            <w:r>
              <w:t>Ecolab</w:t>
            </w:r>
          </w:p>
        </w:tc>
        <w:tc>
          <w:tcPr>
            <w:tcW w:w="0" w:type="auto"/>
            <w:tcBorders>
              <w:bottom w:val="single" w:sz="8" w:space="0" w:color="000000"/>
              <w:right w:val="single" w:sz="8" w:space="0" w:color="000000"/>
            </w:tcBorders>
            <w:vAlign w:val="center"/>
          </w:tcPr>
          <w:p w14:paraId="1B4484E2" w14:textId="77777777" w:rsidR="00FE2F6E" w:rsidRDefault="00493BFE">
            <w:r>
              <w:t>Aldehyde</w:t>
            </w:r>
          </w:p>
        </w:tc>
      </w:tr>
      <w:tr w:rsidR="00FE2F6E" w14:paraId="302AAFF1"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5FB0A67A" w14:textId="77777777" w:rsidR="00FE2F6E" w:rsidRDefault="00493BFE">
            <w:r>
              <w:t>Noscosept</w:t>
            </w:r>
          </w:p>
        </w:tc>
        <w:tc>
          <w:tcPr>
            <w:tcW w:w="0" w:type="auto"/>
            <w:tcBorders>
              <w:bottom w:val="single" w:sz="8" w:space="0" w:color="000000"/>
              <w:right w:val="single" w:sz="8" w:space="0" w:color="000000"/>
            </w:tcBorders>
            <w:vAlign w:val="center"/>
          </w:tcPr>
          <w:p w14:paraId="16EF8BA9" w14:textId="77777777" w:rsidR="00FE2F6E" w:rsidRDefault="00493BFE">
            <w:r>
              <w:rPr>
                <w:rFonts w:eastAsia="Georgia" w:hAnsi="Georgia" w:cs="Georgia"/>
              </w:rPr>
              <w:t>Dr. Nösken</w:t>
            </w:r>
          </w:p>
        </w:tc>
        <w:tc>
          <w:tcPr>
            <w:tcW w:w="0" w:type="auto"/>
            <w:tcBorders>
              <w:bottom w:val="single" w:sz="8" w:space="0" w:color="000000"/>
              <w:right w:val="single" w:sz="8" w:space="0" w:color="000000"/>
            </w:tcBorders>
            <w:vAlign w:val="center"/>
          </w:tcPr>
          <w:p w14:paraId="7ECD971A" w14:textId="77777777" w:rsidR="00FE2F6E" w:rsidRDefault="00493BFE">
            <w:r>
              <w:t>Aldehyde</w:t>
            </w:r>
          </w:p>
        </w:tc>
      </w:tr>
      <w:tr w:rsidR="00FE2F6E" w14:paraId="586884AD"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70AC6ED0" w14:textId="77777777" w:rsidR="00FE2F6E" w:rsidRDefault="00493BFE">
            <w:r>
              <w:t>Ultrasol F</w:t>
            </w:r>
          </w:p>
        </w:tc>
        <w:tc>
          <w:tcPr>
            <w:tcW w:w="0" w:type="auto"/>
            <w:tcBorders>
              <w:bottom w:val="single" w:sz="8" w:space="0" w:color="000000"/>
              <w:right w:val="single" w:sz="8" w:space="0" w:color="000000"/>
            </w:tcBorders>
            <w:vAlign w:val="center"/>
          </w:tcPr>
          <w:p w14:paraId="22241F98" w14:textId="77777777" w:rsidR="00FE2F6E" w:rsidRDefault="00493BFE">
            <w:r>
              <w:t>Dr. Schumacher</w:t>
            </w:r>
          </w:p>
        </w:tc>
        <w:tc>
          <w:tcPr>
            <w:tcW w:w="0" w:type="auto"/>
            <w:tcBorders>
              <w:bottom w:val="single" w:sz="8" w:space="0" w:color="000000"/>
              <w:right w:val="single" w:sz="8" w:space="0" w:color="000000"/>
            </w:tcBorders>
            <w:vAlign w:val="center"/>
          </w:tcPr>
          <w:p w14:paraId="5EDCD1C6" w14:textId="77777777" w:rsidR="00FE2F6E" w:rsidRDefault="00493BFE">
            <w:r>
              <w:t>Aldehyde</w:t>
            </w:r>
          </w:p>
        </w:tc>
      </w:tr>
      <w:tr w:rsidR="00FE2F6E" w14:paraId="371055B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CB6C254" w14:textId="77777777" w:rsidR="00FE2F6E" w:rsidRDefault="00493BFE">
            <w:r>
              <w:t>Apesin AP100</w:t>
            </w:r>
          </w:p>
        </w:tc>
        <w:tc>
          <w:tcPr>
            <w:tcW w:w="0" w:type="auto"/>
            <w:tcBorders>
              <w:bottom w:val="single" w:sz="8" w:space="0" w:color="000000"/>
              <w:right w:val="single" w:sz="8" w:space="0" w:color="000000"/>
            </w:tcBorders>
            <w:vAlign w:val="center"/>
          </w:tcPr>
          <w:p w14:paraId="4A49F66B" w14:textId="77777777" w:rsidR="00FE2F6E" w:rsidRDefault="00493BFE">
            <w:r>
              <w:t>tana-Chemie</w:t>
            </w:r>
          </w:p>
        </w:tc>
        <w:tc>
          <w:tcPr>
            <w:tcW w:w="0" w:type="auto"/>
            <w:tcBorders>
              <w:bottom w:val="single" w:sz="8" w:space="0" w:color="000000"/>
              <w:right w:val="single" w:sz="8" w:space="0" w:color="000000"/>
            </w:tcBorders>
            <w:vAlign w:val="center"/>
          </w:tcPr>
          <w:p w14:paraId="127F41E9" w14:textId="77777777" w:rsidR="00FE2F6E" w:rsidRDefault="00493BFE">
            <w:r>
              <w:t>Connections</w:t>
            </w:r>
          </w:p>
        </w:tc>
      </w:tr>
      <w:tr w:rsidR="00FE2F6E" w14:paraId="28C8B400"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08B55807" w14:textId="77777777" w:rsidR="00FE2F6E" w:rsidRDefault="00493BFE">
            <w:r>
              <w:t>Dismozon pur</w:t>
            </w:r>
          </w:p>
        </w:tc>
        <w:tc>
          <w:tcPr>
            <w:tcW w:w="0" w:type="auto"/>
            <w:tcBorders>
              <w:bottom w:val="single" w:sz="8" w:space="0" w:color="000000"/>
              <w:right w:val="single" w:sz="8" w:space="0" w:color="000000"/>
            </w:tcBorders>
            <w:vAlign w:val="center"/>
          </w:tcPr>
          <w:p w14:paraId="2FFEB267" w14:textId="77777777" w:rsidR="00FE2F6E" w:rsidRDefault="00493BFE">
            <w:r>
              <w:t>Bode Chemie</w:t>
            </w:r>
          </w:p>
        </w:tc>
        <w:tc>
          <w:tcPr>
            <w:tcW w:w="0" w:type="auto"/>
            <w:tcBorders>
              <w:bottom w:val="single" w:sz="8" w:space="0" w:color="000000"/>
              <w:right w:val="single" w:sz="8" w:space="0" w:color="000000"/>
            </w:tcBorders>
            <w:vAlign w:val="center"/>
          </w:tcPr>
          <w:p w14:paraId="590ED330" w14:textId="77777777" w:rsidR="00FE2F6E" w:rsidRDefault="00493BFE">
            <w:r>
              <w:t>Connections</w:t>
            </w:r>
          </w:p>
        </w:tc>
      </w:tr>
      <w:tr w:rsidR="00FE2F6E" w14:paraId="58BBC526"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AE3C7E" w14:textId="77777777" w:rsidR="00FE2F6E" w:rsidRDefault="00493BFE">
            <w:r>
              <w:lastRenderedPageBreak/>
              <w:t>Incidin rapid</w:t>
            </w:r>
          </w:p>
        </w:tc>
        <w:tc>
          <w:tcPr>
            <w:tcW w:w="0" w:type="auto"/>
            <w:tcBorders>
              <w:bottom w:val="single" w:sz="8" w:space="0" w:color="000000"/>
              <w:right w:val="single" w:sz="8" w:space="0" w:color="000000"/>
            </w:tcBorders>
            <w:vAlign w:val="center"/>
          </w:tcPr>
          <w:p w14:paraId="5553751B" w14:textId="77777777" w:rsidR="00FE2F6E" w:rsidRDefault="00493BFE">
            <w:r>
              <w:t>Ecolab</w:t>
            </w:r>
          </w:p>
        </w:tc>
        <w:tc>
          <w:tcPr>
            <w:tcW w:w="0" w:type="auto"/>
            <w:tcBorders>
              <w:bottom w:val="single" w:sz="8" w:space="0" w:color="000000"/>
              <w:right w:val="single" w:sz="8" w:space="0" w:color="000000"/>
            </w:tcBorders>
            <w:vAlign w:val="center"/>
          </w:tcPr>
          <w:p w14:paraId="7DC063A6" w14:textId="77777777" w:rsidR="00FE2F6E" w:rsidRDefault="00493BFE">
            <w:r>
              <w:rPr>
                <w:rFonts w:eastAsia="Georgia" w:hAnsi="Georgia" w:cs="Georgia"/>
              </w:rPr>
              <w:t>(not listed)</w:t>
            </w:r>
          </w:p>
        </w:tc>
      </w:tr>
      <w:tr w:rsidR="00FE2F6E" w14:paraId="354F10E8" w14:textId="77777777">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14:paraId="368727BC" w14:textId="77777777" w:rsidR="00FE2F6E" w:rsidRDefault="00493BFE">
            <w:r>
              <w:t>B3</w:t>
            </w:r>
          </w:p>
        </w:tc>
        <w:tc>
          <w:tcPr>
            <w:tcW w:w="0" w:type="auto"/>
            <w:tcBorders>
              <w:bottom w:val="single" w:sz="8" w:space="0" w:color="000000"/>
              <w:right w:val="single" w:sz="8" w:space="0" w:color="000000"/>
            </w:tcBorders>
            <w:vAlign w:val="center"/>
          </w:tcPr>
          <w:p w14:paraId="7A0C2478" w14:textId="77777777" w:rsidR="00FE2F6E" w:rsidRDefault="00493BFE">
            <w:r>
              <w:t>Orochemy</w:t>
            </w:r>
          </w:p>
        </w:tc>
        <w:tc>
          <w:tcPr>
            <w:tcW w:w="0" w:type="auto"/>
            <w:tcBorders>
              <w:bottom w:val="single" w:sz="8" w:space="0" w:color="000000"/>
              <w:right w:val="single" w:sz="8" w:space="0" w:color="000000"/>
            </w:tcBorders>
            <w:vAlign w:val="center"/>
          </w:tcPr>
          <w:p w14:paraId="3EE0133E" w14:textId="77777777" w:rsidR="00FE2F6E" w:rsidRDefault="00493BFE">
            <w:r>
              <w:rPr>
                <w:rFonts w:eastAsia="Georgia" w:hAnsi="Georgia" w:cs="Georgia"/>
              </w:rPr>
              <w:t>(not listed)</w:t>
            </w:r>
          </w:p>
        </w:tc>
      </w:tr>
    </w:tbl>
    <w:p w14:paraId="354876E3" w14:textId="77777777" w:rsidR="00FE2F6E" w:rsidRDefault="00FE2F6E"/>
    <w:p w14:paraId="3805BDCE" w14:textId="77777777" w:rsidR="00FE2F6E" w:rsidRDefault="00493BFE">
      <w:r>
        <w:rPr>
          <w:rFonts w:eastAsia="Georgia" w:hAnsi="Georgia" w:cs="Georgia"/>
        </w:rPr>
        <w:t>Table 1: Discontinued surface disinfectants</w:t>
      </w:r>
    </w:p>
    <w:p w14:paraId="4F4F4B6C" w14:textId="77777777" w:rsidR="00FE2F6E" w:rsidRDefault="00493BFE">
      <w:pPr>
        <w:spacing w:after="210"/>
      </w:pPr>
      <w:r>
        <w:rPr>
          <w:b/>
        </w:rPr>
        <w:t>NEW in 18. Output:</w:t>
      </w:r>
    </w:p>
    <w:p w14:paraId="300D41EE" w14:textId="77777777" w:rsidR="00FE2F6E" w:rsidRDefault="00493BFE">
      <w:pPr>
        <w:numPr>
          <w:ilvl w:val="0"/>
          <w:numId w:val="10"/>
        </w:numPr>
      </w:pPr>
      <w:r>
        <w:rPr>
          <w:b/>
        </w:rPr>
        <w:t>DESIFOR-ONE PROTECT</w:t>
      </w:r>
      <w:r>
        <w:t xml:space="preserve"> (DR. SCHNELL) - Compounds, 3% GV, 240 min, effective range FROM</w:t>
      </w:r>
    </w:p>
    <w:p w14:paraId="07A71D2F" w14:textId="77777777" w:rsidR="00FE2F6E" w:rsidRDefault="00493BFE">
      <w:pPr>
        <w:spacing w:after="210"/>
      </w:pPr>
      <w:r>
        <w:rPr>
          <w:b/>
        </w:rPr>
        <w:t>Practical effect:</w:t>
      </w:r>
    </w:p>
    <w:p w14:paraId="31173FC2" w14:textId="77777777" w:rsidR="00FE2F6E" w:rsidRDefault="00493BFE">
      <w:pPr>
        <w:numPr>
          <w:ilvl w:val="0"/>
          <w:numId w:val="11"/>
        </w:numPr>
      </w:pPr>
      <w:r>
        <w:rPr>
          <w:b/>
        </w:rPr>
        <w:t>Massive clean-up</w:t>
      </w:r>
      <w:r>
        <w:rPr>
          <w:rFonts w:eastAsia="Georgia" w:hAnsi="Georgia" w:cs="Georgia"/>
        </w:rPr>
        <w:t xml:space="preserve"> of aldehyde-based surface disinfectants</w:t>
      </w:r>
    </w:p>
    <w:p w14:paraId="63F5CB58" w14:textId="77777777" w:rsidR="00FE2F6E" w:rsidRDefault="00493BFE">
      <w:pPr>
        <w:numPr>
          <w:ilvl w:val="0"/>
          <w:numId w:val="11"/>
        </w:numPr>
      </w:pPr>
      <w:r>
        <w:t>Trend towards peroxide-based systems discernible</w:t>
      </w:r>
    </w:p>
    <w:p w14:paraId="6786CEF3" w14:textId="77777777" w:rsidR="00FE2F6E" w:rsidRDefault="00493BFE">
      <w:pPr>
        <w:numPr>
          <w:ilvl w:val="0"/>
          <w:numId w:val="11"/>
        </w:numPr>
      </w:pPr>
      <w:r>
        <w:rPr>
          <w:rFonts w:eastAsia="Georgia" w:hAnsi="Georgia" w:cs="Georgia"/>
        </w:rPr>
        <w:t>Users of the discontinued products must switch to listed alternatives</w:t>
      </w:r>
    </w:p>
    <w:p w14:paraId="39BE3444" w14:textId="77777777" w:rsidR="00FE2F6E" w:rsidRDefault="00493BFE">
      <w:pPr>
        <w:spacing w:before="240" w:line="271" w:lineRule="auto"/>
      </w:pPr>
      <w:bookmarkStart w:id="13" w:name="bm_3_3_hygienische_händedesinfekt_9a5632"/>
      <w:r>
        <w:rPr>
          <w:rFonts w:eastAsia="Georgia" w:hAnsi="Georgia" w:cs="Georgia"/>
          <w:b/>
          <w:sz w:val="33"/>
        </w:rPr>
        <w:t>3.3 Hygienic hand disinfection (Table 3)</w:t>
      </w:r>
      <w:bookmarkEnd w:id="13"/>
    </w:p>
    <w:p w14:paraId="50E7F56F" w14:textId="77777777" w:rsidR="00FE2F6E" w:rsidRDefault="00493BFE">
      <w:pPr>
        <w:spacing w:after="210"/>
      </w:pPr>
      <w:r>
        <w:rPr>
          <w:b/>
        </w:rPr>
        <w:t>ACCOUNTED FOR 18. Output:</w:t>
      </w:r>
    </w:p>
    <w:p w14:paraId="6DBF9044" w14:textId="77777777" w:rsidR="00FE2F6E" w:rsidRDefault="00493BFE">
      <w:pPr>
        <w:numPr>
          <w:ilvl w:val="0"/>
          <w:numId w:val="12"/>
        </w:numPr>
      </w:pPr>
      <w:r>
        <w:t>Aseptopur (Desomed)</w:t>
      </w:r>
    </w:p>
    <w:p w14:paraId="690E84F3" w14:textId="77777777" w:rsidR="00FE2F6E" w:rsidRDefault="00493BFE">
      <w:pPr>
        <w:numPr>
          <w:ilvl w:val="0"/>
          <w:numId w:val="12"/>
        </w:numPr>
      </w:pPr>
      <w:r>
        <w:rPr>
          <w:rFonts w:eastAsia="Georgia" w:hAnsi="Georgia" w:cs="Georgia"/>
        </w:rPr>
        <w:t>Cimo Sept Hands (DR. SCHNELL)</w:t>
      </w:r>
    </w:p>
    <w:p w14:paraId="6D0F4F0B" w14:textId="77777777" w:rsidR="00FE2F6E" w:rsidRDefault="00493BFE">
      <w:pPr>
        <w:numPr>
          <w:ilvl w:val="0"/>
          <w:numId w:val="12"/>
        </w:numPr>
      </w:pPr>
      <w:r>
        <w:t>Cimo Skin (DR. SCHNELL)</w:t>
      </w:r>
    </w:p>
    <w:p w14:paraId="7F5840FE" w14:textId="77777777" w:rsidR="00FE2F6E" w:rsidRDefault="00493BFE">
      <w:pPr>
        <w:numPr>
          <w:ilvl w:val="0"/>
          <w:numId w:val="12"/>
        </w:numPr>
      </w:pPr>
      <w:r>
        <w:rPr>
          <w:rFonts w:eastAsia="Georgia" w:hAnsi="Georgia" w:cs="Georgia"/>
        </w:rPr>
        <w:t>desderman pure (Schülke &amp; Mayr) - only "pure" is omitted, "desderman" and "desderman pure" remain</w:t>
      </w:r>
    </w:p>
    <w:p w14:paraId="77C254F8" w14:textId="77777777" w:rsidR="00FE2F6E" w:rsidRDefault="00493BFE">
      <w:pPr>
        <w:numPr>
          <w:ilvl w:val="0"/>
          <w:numId w:val="12"/>
        </w:numPr>
      </w:pPr>
      <w:r>
        <w:t>Kentoman (NORDENTA)</w:t>
      </w:r>
    </w:p>
    <w:p w14:paraId="7542A24E" w14:textId="77777777" w:rsidR="00FE2F6E" w:rsidRDefault="00493BFE">
      <w:pPr>
        <w:numPr>
          <w:ilvl w:val="0"/>
          <w:numId w:val="12"/>
        </w:numPr>
      </w:pPr>
      <w:r>
        <w:rPr>
          <w:rFonts w:eastAsia="Georgia" w:hAnsi="Georgia" w:cs="Georgia"/>
        </w:rPr>
        <w:t>mucasept A (Schülke &amp; Mayr)</w:t>
      </w:r>
    </w:p>
    <w:p w14:paraId="1859800D" w14:textId="77777777" w:rsidR="00FE2F6E" w:rsidRDefault="00493BFE">
      <w:pPr>
        <w:numPr>
          <w:ilvl w:val="0"/>
          <w:numId w:val="12"/>
        </w:numPr>
      </w:pPr>
      <w:r>
        <w:t>Orlin Suprades HD (ANTI-GERM) - now "ORLIN SUPRADES HD" (Kersia Germany)</w:t>
      </w:r>
    </w:p>
    <w:p w14:paraId="3C9233FC" w14:textId="77777777" w:rsidR="00FE2F6E" w:rsidRDefault="00493BFE">
      <w:pPr>
        <w:numPr>
          <w:ilvl w:val="0"/>
          <w:numId w:val="12"/>
        </w:numPr>
      </w:pPr>
      <w:r>
        <w:rPr>
          <w:rFonts w:eastAsia="Georgia" w:hAnsi="Georgia" w:cs="Georgia"/>
        </w:rPr>
        <w:t>SARAYA Skin/Hand Disinfection (SARAYA Europe)</w:t>
      </w:r>
    </w:p>
    <w:p w14:paraId="4FE12C67" w14:textId="77777777" w:rsidR="00FE2F6E" w:rsidRDefault="00493BFE">
      <w:pPr>
        <w:numPr>
          <w:ilvl w:val="0"/>
          <w:numId w:val="12"/>
        </w:numPr>
      </w:pPr>
      <w:r>
        <w:t xml:space="preserve">Skinman clear (Ecolab) - </w:t>
      </w:r>
      <w:r>
        <w:rPr>
          <w:b/>
        </w:rPr>
        <w:t>officially cancelled</w:t>
      </w:r>
    </w:p>
    <w:p w14:paraId="0C714DCD" w14:textId="77777777" w:rsidR="00FE2F6E" w:rsidRDefault="00493BFE">
      <w:pPr>
        <w:numPr>
          <w:ilvl w:val="0"/>
          <w:numId w:val="12"/>
        </w:numPr>
      </w:pPr>
      <w:r>
        <w:t xml:space="preserve">Skinsept F (Ecolab) - </w:t>
      </w:r>
      <w:r>
        <w:rPr>
          <w:b/>
        </w:rPr>
        <w:t>officially cancelled</w:t>
      </w:r>
    </w:p>
    <w:p w14:paraId="71C277E7" w14:textId="77777777" w:rsidR="00FE2F6E" w:rsidRDefault="00493BFE">
      <w:pPr>
        <w:spacing w:after="210"/>
      </w:pPr>
      <w:r>
        <w:rPr>
          <w:b/>
        </w:rPr>
        <w:t>CHANGES to existing products:</w:t>
      </w:r>
    </w:p>
    <w:p w14:paraId="4C7ECF3B" w14:textId="77777777" w:rsidR="00FE2F6E" w:rsidRDefault="00493BFE">
      <w:pPr>
        <w:numPr>
          <w:ilvl w:val="0"/>
          <w:numId w:val="13"/>
        </w:numPr>
      </w:pPr>
      <w:r>
        <w:rPr>
          <w:b/>
        </w:rPr>
        <w:t>Manorapid Synergy</w:t>
      </w:r>
      <w:r>
        <w:rPr>
          <w:rFonts w:eastAsia="Georgia" w:hAnsi="Georgia" w:cs="Georgia"/>
        </w:rPr>
        <w:t xml:space="preserve">: Distributor changed from "Antiseptica" to </w:t>
      </w:r>
      <w:r>
        <w:rPr>
          <w:b/>
        </w:rPr>
        <w:t>"Lysoform"</w:t>
      </w:r>
    </w:p>
    <w:p w14:paraId="37E0DD15" w14:textId="77777777" w:rsidR="00FE2F6E" w:rsidRDefault="00493BFE">
      <w:pPr>
        <w:spacing w:after="210"/>
      </w:pPr>
      <w:r>
        <w:rPr>
          <w:b/>
        </w:rPr>
        <w:t>Practical effect:</w:t>
      </w:r>
    </w:p>
    <w:p w14:paraId="488E2F84" w14:textId="77777777" w:rsidR="00FE2F6E" w:rsidRDefault="00493BFE">
      <w:pPr>
        <w:numPr>
          <w:ilvl w:val="0"/>
          <w:numId w:val="14"/>
        </w:numPr>
      </w:pPr>
      <w:r>
        <w:rPr>
          <w:rFonts w:eastAsia="Georgia" w:hAnsi="Georgia" w:cs="Georgia"/>
        </w:rPr>
        <w:t>Ecolab has withdrawn several hand sanitizers from the market</w:t>
      </w:r>
    </w:p>
    <w:p w14:paraId="11C1C056" w14:textId="77777777" w:rsidR="00FE2F6E" w:rsidRDefault="00493BFE">
      <w:pPr>
        <w:numPr>
          <w:ilvl w:val="0"/>
          <w:numId w:val="14"/>
        </w:numPr>
      </w:pPr>
      <w:r>
        <w:rPr>
          <w:rFonts w:eastAsia="Georgia" w:hAnsi="Georgia" w:cs="Georgia"/>
        </w:rPr>
        <w:t>Skinman complete, Skinman complete pure and Skinman soft remain available</w:t>
      </w:r>
    </w:p>
    <w:p w14:paraId="50FC4D80" w14:textId="77777777" w:rsidR="00FE2F6E" w:rsidRDefault="00493BFE">
      <w:pPr>
        <w:spacing w:before="240" w:line="271" w:lineRule="auto"/>
      </w:pPr>
      <w:bookmarkStart w:id="14" w:name="bm_3_4_chemothermische_wäschedesi_710fa8"/>
      <w:r>
        <w:rPr>
          <w:rFonts w:eastAsia="Georgia" w:hAnsi="Georgia" w:cs="Georgia"/>
          <w:b/>
          <w:sz w:val="33"/>
        </w:rPr>
        <w:t>3.4 Chemothermal laundry disinfection (Table 4)</w:t>
      </w:r>
      <w:bookmarkEnd w:id="14"/>
    </w:p>
    <w:p w14:paraId="7A36126B" w14:textId="77777777" w:rsidR="00FE2F6E" w:rsidRDefault="00493BFE">
      <w:pPr>
        <w:spacing w:after="210"/>
      </w:pPr>
      <w:r>
        <w:rPr>
          <w:b/>
        </w:rPr>
        <w:t>CANCELLED proceedings (excerpt):</w:t>
      </w:r>
    </w:p>
    <w:p w14:paraId="076D9ACB" w14:textId="77777777" w:rsidR="00FE2F6E" w:rsidRDefault="00493BFE">
      <w:pPr>
        <w:numPr>
          <w:ilvl w:val="0"/>
          <w:numId w:val="15"/>
        </w:numPr>
      </w:pPr>
      <w:r>
        <w:t>ARENAS process with 5 ml ARENAS-wash (without excellent)</w:t>
      </w:r>
    </w:p>
    <w:p w14:paraId="12D82468" w14:textId="77777777" w:rsidR="00FE2F6E" w:rsidRDefault="00493BFE">
      <w:pPr>
        <w:numPr>
          <w:ilvl w:val="0"/>
          <w:numId w:val="15"/>
        </w:numPr>
      </w:pPr>
      <w:r>
        <w:t>BEICLEAN CONTROL process (CHT Germany)</w:t>
      </w:r>
    </w:p>
    <w:p w14:paraId="08F96846" w14:textId="77777777" w:rsidR="00FE2F6E" w:rsidRDefault="00493BFE">
      <w:pPr>
        <w:numPr>
          <w:ilvl w:val="0"/>
          <w:numId w:val="15"/>
        </w:numPr>
      </w:pPr>
      <w:r>
        <w:lastRenderedPageBreak/>
        <w:t>OXYPLEX procedure with OSETTA/UNIPLEX (BurnusHychem)</w:t>
      </w:r>
    </w:p>
    <w:p w14:paraId="63220BA3" w14:textId="77777777" w:rsidR="00FE2F6E" w:rsidRDefault="00493BFE">
      <w:pPr>
        <w:numPr>
          <w:ilvl w:val="0"/>
          <w:numId w:val="15"/>
        </w:numPr>
      </w:pPr>
      <w:r>
        <w:t>OXYPLEX plus procedure (some variants)</w:t>
      </w:r>
    </w:p>
    <w:p w14:paraId="2C254DA0" w14:textId="77777777" w:rsidR="00FE2F6E" w:rsidRDefault="00493BFE">
      <w:pPr>
        <w:numPr>
          <w:ilvl w:val="0"/>
          <w:numId w:val="15"/>
        </w:numPr>
      </w:pPr>
      <w:r>
        <w:t>Trebon 3 process (Chemische Fabrik Kreussler)</w:t>
      </w:r>
    </w:p>
    <w:p w14:paraId="2E1FABB3" w14:textId="77777777" w:rsidR="00FE2F6E" w:rsidRDefault="00493BFE">
      <w:pPr>
        <w:spacing w:after="210"/>
      </w:pPr>
      <w:r>
        <w:rPr>
          <w:b/>
        </w:rPr>
        <w:t>NEW proceedings in 18. Output:</w:t>
      </w:r>
    </w:p>
    <w:p w14:paraId="100AAAD4" w14:textId="77777777" w:rsidR="00FE2F6E" w:rsidRDefault="00493BFE">
      <w:pPr>
        <w:numPr>
          <w:ilvl w:val="0"/>
          <w:numId w:val="16"/>
        </w:numPr>
      </w:pPr>
      <w:r>
        <w:t>ARENAS process with "ARENAS-wash and ARENAS-excellent" (new combination)</w:t>
      </w:r>
    </w:p>
    <w:p w14:paraId="04482E5B" w14:textId="77777777" w:rsidR="00FE2F6E" w:rsidRDefault="00493BFE">
      <w:pPr>
        <w:numPr>
          <w:ilvl w:val="0"/>
          <w:numId w:val="16"/>
        </w:numPr>
      </w:pPr>
      <w:r>
        <w:t>ARENAS process with "ARENAS-alcawash" + "ARENAS-oxydes"</w:t>
      </w:r>
    </w:p>
    <w:p w14:paraId="60271A65" w14:textId="77777777" w:rsidR="00FE2F6E" w:rsidRDefault="00493BFE">
      <w:pPr>
        <w:numPr>
          <w:ilvl w:val="0"/>
          <w:numId w:val="16"/>
        </w:numPr>
      </w:pPr>
      <w:r>
        <w:rPr>
          <w:rFonts w:eastAsia="Georgia" w:hAnsi="Georgia" w:cs="Georgia"/>
        </w:rPr>
        <w:t>Trisanox process with "Trisanox B and Trisanox C" (70°C, 10 min, AB)</w:t>
      </w:r>
    </w:p>
    <w:p w14:paraId="572C7D84" w14:textId="77777777" w:rsidR="00FE2F6E" w:rsidRDefault="00493BFE">
      <w:pPr>
        <w:numPr>
          <w:ilvl w:val="0"/>
          <w:numId w:val="16"/>
        </w:numPr>
      </w:pPr>
      <w:r>
        <w:rPr>
          <w:rFonts w:eastAsia="Georgia" w:hAnsi="Georgia" w:cs="Georgia"/>
        </w:rPr>
        <w:t>Turbo Oxysan process with "Turbo Usona and Turbo Oxysan" (30°C→40°C, A)</w:t>
      </w:r>
    </w:p>
    <w:p w14:paraId="60D80F36" w14:textId="77777777" w:rsidR="00FE2F6E" w:rsidRDefault="00493BFE">
      <w:pPr>
        <w:numPr>
          <w:ilvl w:val="0"/>
          <w:numId w:val="16"/>
        </w:numPr>
      </w:pPr>
      <w:r>
        <w:t xml:space="preserve">Ariel Formula Pro Process (Procter &amp; Gamble) - </w:t>
      </w:r>
      <w:r>
        <w:rPr>
          <w:b/>
        </w:rPr>
        <w:t>NEW</w:t>
      </w:r>
    </w:p>
    <w:p w14:paraId="5BCC77C9" w14:textId="77777777" w:rsidR="00FE2F6E" w:rsidRDefault="00493BFE">
      <w:pPr>
        <w:numPr>
          <w:ilvl w:val="0"/>
          <w:numId w:val="16"/>
        </w:numPr>
      </w:pPr>
      <w:r>
        <w:rPr>
          <w:rFonts w:eastAsia="Georgia" w:hAnsi="Georgia" w:cs="Georgia"/>
        </w:rPr>
        <w:t>AWAXAT process at 65°C (August Wencke)</w:t>
      </w:r>
    </w:p>
    <w:p w14:paraId="4E1C4CCF" w14:textId="77777777" w:rsidR="00FE2F6E" w:rsidRDefault="00493BFE">
      <w:pPr>
        <w:numPr>
          <w:ilvl w:val="0"/>
          <w:numId w:val="16"/>
        </w:numPr>
      </w:pPr>
      <w:r>
        <w:t>Desosan process (Christeyns)</w:t>
      </w:r>
    </w:p>
    <w:p w14:paraId="2EBB8588" w14:textId="77777777" w:rsidR="00FE2F6E" w:rsidRDefault="00493BFE">
      <w:pPr>
        <w:numPr>
          <w:ilvl w:val="0"/>
          <w:numId w:val="16"/>
        </w:numPr>
      </w:pPr>
      <w:r>
        <w:t>Destex process (Textile Catering Service)</w:t>
      </w:r>
    </w:p>
    <w:p w14:paraId="6AFE6E32" w14:textId="77777777" w:rsidR="00FE2F6E" w:rsidRDefault="00493BFE">
      <w:pPr>
        <w:numPr>
          <w:ilvl w:val="0"/>
          <w:numId w:val="16"/>
        </w:numPr>
      </w:pPr>
      <w:r>
        <w:t>Lavo Des 60 Plus Procedure (Kleen Purgatis)</w:t>
      </w:r>
    </w:p>
    <w:p w14:paraId="3DD6726B" w14:textId="77777777" w:rsidR="00FE2F6E" w:rsidRDefault="00493BFE">
      <w:pPr>
        <w:numPr>
          <w:ilvl w:val="0"/>
          <w:numId w:val="16"/>
        </w:numPr>
      </w:pPr>
      <w:r>
        <w:t>mopEltra process (Ecolab)</w:t>
      </w:r>
    </w:p>
    <w:p w14:paraId="66F04F41" w14:textId="77777777" w:rsidR="00FE2F6E" w:rsidRDefault="00493BFE">
      <w:pPr>
        <w:numPr>
          <w:ilvl w:val="0"/>
          <w:numId w:val="16"/>
        </w:numPr>
      </w:pPr>
      <w:r>
        <w:t>Ozerna Sept Plus Procedure (BFA)</w:t>
      </w:r>
    </w:p>
    <w:p w14:paraId="2C1D6F65" w14:textId="77777777" w:rsidR="00FE2F6E" w:rsidRDefault="00493BFE">
      <w:pPr>
        <w:numPr>
          <w:ilvl w:val="0"/>
          <w:numId w:val="16"/>
        </w:numPr>
      </w:pPr>
      <w:r>
        <w:t>SAFESEPT MAX procedure (PRISMAN)</w:t>
      </w:r>
    </w:p>
    <w:p w14:paraId="0047360F" w14:textId="77777777" w:rsidR="00FE2F6E" w:rsidRDefault="00493BFE">
      <w:pPr>
        <w:numPr>
          <w:ilvl w:val="0"/>
          <w:numId w:val="16"/>
        </w:numPr>
      </w:pPr>
      <w:r>
        <w:t>SAFE ST DISINFECTING WASHING POWDER (PRISMAN)</w:t>
      </w:r>
    </w:p>
    <w:p w14:paraId="46F1920C" w14:textId="77777777" w:rsidR="00FE2F6E" w:rsidRDefault="00493BFE">
      <w:pPr>
        <w:numPr>
          <w:ilvl w:val="0"/>
          <w:numId w:val="16"/>
        </w:numPr>
      </w:pPr>
      <w:r>
        <w:t>Trixon process (several variants with Aliplex/Osetta/Uniplex)</w:t>
      </w:r>
    </w:p>
    <w:p w14:paraId="3C7CC3D5" w14:textId="77777777" w:rsidR="00FE2F6E" w:rsidRDefault="00493BFE">
      <w:pPr>
        <w:spacing w:after="210"/>
      </w:pPr>
      <w:r>
        <w:rPr>
          <w:b/>
        </w:rPr>
        <w:t>Practical effect:</w:t>
      </w:r>
    </w:p>
    <w:p w14:paraId="197192B4" w14:textId="77777777" w:rsidR="00FE2F6E" w:rsidRDefault="00493BFE">
      <w:pPr>
        <w:numPr>
          <w:ilvl w:val="0"/>
          <w:numId w:val="17"/>
        </w:numPr>
      </w:pPr>
      <w:r>
        <w:rPr>
          <w:b/>
        </w:rPr>
        <w:t>Significant expansion</w:t>
      </w:r>
      <w:r>
        <w:t xml:space="preserve"> of the variety of procedures</w:t>
      </w:r>
    </w:p>
    <w:p w14:paraId="3515D271" w14:textId="77777777" w:rsidR="00FE2F6E" w:rsidRDefault="00493BFE">
      <w:pPr>
        <w:numPr>
          <w:ilvl w:val="0"/>
          <w:numId w:val="17"/>
        </w:numPr>
      </w:pPr>
      <w:r>
        <w:rPr>
          <w:rFonts w:eastAsia="Georgia" w:hAnsi="Georgia" w:cs="Georgia"/>
        </w:rPr>
        <w:t>More Low-temperature processes (40°C, 30-40°C)</w:t>
      </w:r>
    </w:p>
    <w:p w14:paraId="213704BB" w14:textId="77777777" w:rsidR="00FE2F6E" w:rsidRDefault="00493BFE">
      <w:pPr>
        <w:numPr>
          <w:ilvl w:val="0"/>
          <w:numId w:val="17"/>
        </w:numPr>
      </w:pPr>
      <w:r>
        <w:t>New manufacturers on the market (Procter &amp; Gamble, PRISMAN, Textil Catering Service)</w:t>
      </w:r>
    </w:p>
    <w:p w14:paraId="56BD3EF1" w14:textId="77777777" w:rsidR="00FE2F6E" w:rsidRDefault="00493BFE">
      <w:pPr>
        <w:numPr>
          <w:ilvl w:val="0"/>
          <w:numId w:val="17"/>
        </w:numPr>
      </w:pPr>
      <w:r>
        <w:rPr>
          <w:rFonts w:eastAsia="Georgia" w:hAnsi="Georgia" w:cs="Georgia"/>
        </w:rPr>
        <w:t>Trend towards energy-efficient disinfection washing processes</w:t>
      </w:r>
    </w:p>
    <w:p w14:paraId="3524888E" w14:textId="77777777" w:rsidR="00FE2F6E" w:rsidRDefault="00000000">
      <w:r>
        <w:rPr>
          <w:noProof/>
        </w:rPr>
        <w:pict w14:anchorId="75D7E298">
          <v:rect id="_x0000_i1028" alt="" style="width:434.5pt;height:.05pt;mso-width-percent:0;mso-height-percent:0;mso-width-percent:0;mso-height-percent:0" o:hralign="center" o:hrstd="t" o:hr="t"/>
        </w:pict>
      </w:r>
    </w:p>
    <w:p w14:paraId="559783BB" w14:textId="77777777" w:rsidR="00FE2F6E" w:rsidRDefault="00493BFE">
      <w:pPr>
        <w:spacing w:before="240" w:line="271" w:lineRule="auto"/>
      </w:pPr>
      <w:bookmarkStart w:id="15" w:name="bm_4_praktische_auswirkungen_nach_89a22d"/>
      <w:r>
        <w:rPr>
          <w:b/>
          <w:sz w:val="42"/>
        </w:rPr>
        <w:t>4. Practical implications by application</w:t>
      </w:r>
      <w:bookmarkEnd w:id="15"/>
    </w:p>
    <w:p w14:paraId="30A57619" w14:textId="77777777" w:rsidR="00FE2F6E" w:rsidRDefault="00493BFE">
      <w:pPr>
        <w:spacing w:before="240" w:line="271" w:lineRule="auto"/>
      </w:pPr>
      <w:bookmarkStart w:id="16" w:name="bm_4_1_für_krankenhäuser_und_medi_533858"/>
      <w:r>
        <w:rPr>
          <w:rFonts w:eastAsia="Georgia" w:hAnsi="Georgia" w:cs="Georgia"/>
          <w:b/>
          <w:sz w:val="33"/>
        </w:rPr>
        <w:t>4.1 For hospitals and medical facilities</w:t>
      </w:r>
      <w:bookmarkEnd w:id="16"/>
    </w:p>
    <w:p w14:paraId="56B07CC4" w14:textId="77777777" w:rsidR="00FE2F6E" w:rsidRDefault="00493BFE">
      <w:pPr>
        <w:spacing w:after="210"/>
      </w:pPr>
      <w:r>
        <w:rPr>
          <w:b/>
        </w:rPr>
        <w:t>Instrument disinfection:</w:t>
      </w:r>
    </w:p>
    <w:p w14:paraId="4BAF4352" w14:textId="77777777" w:rsidR="00FE2F6E" w:rsidRDefault="00493BFE">
      <w:pPr>
        <w:numPr>
          <w:ilvl w:val="0"/>
          <w:numId w:val="18"/>
        </w:numPr>
      </w:pPr>
      <w:r>
        <w:t>Changeover necessary for users of Sekusept PLUS/forte</w:t>
      </w:r>
    </w:p>
    <w:p w14:paraId="1DB66BA5" w14:textId="77777777" w:rsidR="00FE2F6E" w:rsidRDefault="00493BFE">
      <w:pPr>
        <w:numPr>
          <w:ilvl w:val="0"/>
          <w:numId w:val="18"/>
        </w:numPr>
      </w:pPr>
      <w:r>
        <w:rPr>
          <w:rFonts w:eastAsia="Georgia" w:hAnsi="Georgia" w:cs="Georgia"/>
        </w:rPr>
        <w:t>Secusept active remains available</w:t>
      </w:r>
    </w:p>
    <w:p w14:paraId="7A4C5E06" w14:textId="77777777" w:rsidR="00FE2F6E" w:rsidRDefault="00493BFE">
      <w:pPr>
        <w:numPr>
          <w:ilvl w:val="0"/>
          <w:numId w:val="18"/>
        </w:numPr>
      </w:pPr>
      <w:r>
        <w:rPr>
          <w:rFonts w:eastAsia="Georgia" w:hAnsi="Georgia" w:cs="Georgia"/>
        </w:rPr>
        <w:t>Peracetic acid preparations unchanged</w:t>
      </w:r>
    </w:p>
    <w:p w14:paraId="5EBFF826" w14:textId="77777777" w:rsidR="00FE2F6E" w:rsidRDefault="00493BFE">
      <w:pPr>
        <w:spacing w:after="210"/>
      </w:pPr>
      <w:r>
        <w:rPr>
          <w:b/>
        </w:rPr>
        <w:t>Surface disinfection:</w:t>
      </w:r>
    </w:p>
    <w:p w14:paraId="059FC045" w14:textId="77777777" w:rsidR="00FE2F6E" w:rsidRDefault="00493BFE">
      <w:pPr>
        <w:numPr>
          <w:ilvl w:val="0"/>
          <w:numId w:val="19"/>
        </w:numPr>
      </w:pPr>
      <w:r>
        <w:rPr>
          <w:b/>
        </w:rPr>
        <w:t>Massive product clean-up</w:t>
      </w:r>
      <w:r>
        <w:rPr>
          <w:rFonts w:eastAsia="Georgia" w:hAnsi="Georgia" w:cs="Georgia"/>
        </w:rPr>
        <w:t xml:space="preserve"> of aldehyde preparations</w:t>
      </w:r>
    </w:p>
    <w:p w14:paraId="5C9FD136" w14:textId="77777777" w:rsidR="00FE2F6E" w:rsidRDefault="00493BFE">
      <w:pPr>
        <w:numPr>
          <w:ilvl w:val="0"/>
          <w:numId w:val="19"/>
        </w:numPr>
      </w:pPr>
      <w:r>
        <w:rPr>
          <w:rFonts w:eastAsia="Georgia" w:hAnsi="Georgia" w:cs="Georgia"/>
        </w:rPr>
        <w:t>For blood/body fluids: Check whether the product used is still listed</w:t>
      </w:r>
    </w:p>
    <w:p w14:paraId="7A29DCA8" w14:textId="77777777" w:rsidR="00FE2F6E" w:rsidRDefault="00493BFE">
      <w:pPr>
        <w:numPr>
          <w:ilvl w:val="0"/>
          <w:numId w:val="19"/>
        </w:numPr>
      </w:pPr>
      <w:r>
        <w:rPr>
          <w:rFonts w:eastAsia="Georgia" w:hAnsi="Georgia" w:cs="Georgia"/>
        </w:rPr>
        <w:lastRenderedPageBreak/>
        <w:t>Alternative: Chlorine-based agents (still available)</w:t>
      </w:r>
    </w:p>
    <w:p w14:paraId="33030348" w14:textId="77777777" w:rsidR="00FE2F6E" w:rsidRDefault="00493BFE">
      <w:pPr>
        <w:spacing w:after="210"/>
      </w:pPr>
      <w:r>
        <w:rPr>
          <w:b/>
        </w:rPr>
        <w:t>Hand disinfection:</w:t>
      </w:r>
    </w:p>
    <w:p w14:paraId="15A1AA84" w14:textId="77777777" w:rsidR="00FE2F6E" w:rsidRDefault="00493BFE">
      <w:pPr>
        <w:numPr>
          <w:ilvl w:val="0"/>
          <w:numId w:val="20"/>
        </w:numPr>
      </w:pPr>
      <w:r>
        <w:rPr>
          <w:rFonts w:eastAsia="Georgia" w:hAnsi="Georgia" w:cs="Georgia"/>
        </w:rPr>
        <w:t>Alcohol-based preparations largely unchanged</w:t>
      </w:r>
    </w:p>
    <w:p w14:paraId="761736C2" w14:textId="77777777" w:rsidR="00FE2F6E" w:rsidRDefault="00493BFE">
      <w:pPr>
        <w:numPr>
          <w:ilvl w:val="0"/>
          <w:numId w:val="20"/>
        </w:numPr>
      </w:pPr>
      <w:r>
        <w:rPr>
          <w:rFonts w:eastAsia="Georgia" w:hAnsi="Georgia" w:cs="Georgia"/>
        </w:rPr>
        <w:t>Ecolab users: Verification required (Skinman clear/Skinsept F omitted)</w:t>
      </w:r>
    </w:p>
    <w:p w14:paraId="739CA224" w14:textId="77777777" w:rsidR="00FE2F6E" w:rsidRDefault="00493BFE">
      <w:pPr>
        <w:spacing w:before="240" w:line="271" w:lineRule="auto"/>
      </w:pPr>
      <w:bookmarkStart w:id="17" w:name="bm_4_2_für_pflegeeinrichtungen"/>
      <w:r>
        <w:rPr>
          <w:rFonts w:eastAsia="Georgia" w:hAnsi="Georgia" w:cs="Georgia"/>
          <w:b/>
          <w:sz w:val="33"/>
        </w:rPr>
        <w:t>4.2 For care facilities</w:t>
      </w:r>
      <w:bookmarkEnd w:id="17"/>
    </w:p>
    <w:p w14:paraId="5B052E0C" w14:textId="77777777" w:rsidR="00FE2F6E" w:rsidRDefault="00493BFE">
      <w:pPr>
        <w:spacing w:after="210"/>
      </w:pPr>
      <w:r>
        <w:rPr>
          <w:b/>
        </w:rPr>
        <w:t>Laundry disinfection:</w:t>
      </w:r>
    </w:p>
    <w:p w14:paraId="70C45CA5" w14:textId="77777777" w:rsidR="00FE2F6E" w:rsidRDefault="00493BFE">
      <w:pPr>
        <w:numPr>
          <w:ilvl w:val="0"/>
          <w:numId w:val="21"/>
        </w:numPr>
      </w:pPr>
      <w:r>
        <w:rPr>
          <w:b/>
        </w:rPr>
        <w:t>Significantly more choice</w:t>
      </w:r>
      <w:r>
        <w:t xml:space="preserve"> in chemothermal processes</w:t>
      </w:r>
    </w:p>
    <w:p w14:paraId="3823216D" w14:textId="77777777" w:rsidR="00FE2F6E" w:rsidRDefault="00493BFE">
      <w:pPr>
        <w:numPr>
          <w:ilvl w:val="0"/>
          <w:numId w:val="21"/>
        </w:numPr>
      </w:pPr>
      <w:r>
        <w:rPr>
          <w:rFonts w:eastAsia="Georgia" w:hAnsi="Georgia" w:cs="Georgia"/>
        </w:rPr>
        <w:t>Energy savings possible through low-temperature processes (40°C)</w:t>
      </w:r>
    </w:p>
    <w:p w14:paraId="36C61343" w14:textId="77777777" w:rsidR="00FE2F6E" w:rsidRDefault="00493BFE">
      <w:pPr>
        <w:numPr>
          <w:ilvl w:val="0"/>
          <w:numId w:val="21"/>
        </w:numPr>
      </w:pPr>
      <w:r>
        <w:rPr>
          <w:rFonts w:eastAsia="Georgia" w:hAnsi="Georgia" w:cs="Georgia"/>
        </w:rPr>
        <w:t>New combination preparations available</w:t>
      </w:r>
    </w:p>
    <w:p w14:paraId="67DDC1D0" w14:textId="77777777" w:rsidR="00FE2F6E" w:rsidRDefault="00493BFE">
      <w:pPr>
        <w:spacing w:after="210"/>
      </w:pPr>
      <w:r>
        <w:rPr>
          <w:b/>
        </w:rPr>
        <w:t>Surface disinfection:</w:t>
      </w:r>
    </w:p>
    <w:p w14:paraId="4161258C" w14:textId="77777777" w:rsidR="00FE2F6E" w:rsidRDefault="00493BFE">
      <w:pPr>
        <w:numPr>
          <w:ilvl w:val="0"/>
          <w:numId w:val="22"/>
        </w:numPr>
      </w:pPr>
      <w:r>
        <w:rPr>
          <w:rFonts w:eastAsia="Georgia" w:hAnsi="Georgia" w:cs="Georgia"/>
        </w:rPr>
        <w:t>Conversion required for many aldehyde preparations</w:t>
      </w:r>
    </w:p>
    <w:p w14:paraId="46EA55A8" w14:textId="77777777" w:rsidR="00FE2F6E" w:rsidRDefault="00493BFE">
      <w:pPr>
        <w:numPr>
          <w:ilvl w:val="0"/>
          <w:numId w:val="22"/>
        </w:numPr>
      </w:pPr>
      <w:r>
        <w:rPr>
          <w:rFonts w:eastAsia="Georgia" w:hAnsi="Georgia" w:cs="Georgia"/>
        </w:rPr>
        <w:t>Peroxide-based products as an alternative (note: not for blood!)</w:t>
      </w:r>
    </w:p>
    <w:p w14:paraId="26E4FA28" w14:textId="77777777" w:rsidR="00FE2F6E" w:rsidRDefault="00493BFE">
      <w:pPr>
        <w:spacing w:before="240" w:line="271" w:lineRule="auto"/>
      </w:pPr>
      <w:bookmarkStart w:id="18" w:name="bm_4_3_für_labore"/>
      <w:r>
        <w:rPr>
          <w:rFonts w:eastAsia="Georgia" w:hAnsi="Georgia" w:cs="Georgia"/>
          <w:b/>
          <w:sz w:val="33"/>
        </w:rPr>
        <w:t>4.3 For laboratories</w:t>
      </w:r>
      <w:bookmarkEnd w:id="18"/>
    </w:p>
    <w:p w14:paraId="395D8821" w14:textId="77777777" w:rsidR="00FE2F6E" w:rsidRDefault="00493BFE">
      <w:pPr>
        <w:spacing w:after="210"/>
      </w:pPr>
      <w:r>
        <w:rPr>
          <w:b/>
        </w:rPr>
        <w:t>Waste disinfection:</w:t>
      </w:r>
    </w:p>
    <w:p w14:paraId="543C2B49" w14:textId="77777777" w:rsidR="00FE2F6E" w:rsidRDefault="00493BFE">
      <w:pPr>
        <w:numPr>
          <w:ilvl w:val="0"/>
          <w:numId w:val="23"/>
        </w:numPr>
      </w:pPr>
      <w:r>
        <w:t xml:space="preserve">Existing plants: </w:t>
      </w:r>
      <w:r>
        <w:rPr>
          <w:b/>
        </w:rPr>
        <w:t>protection of the status quo</w:t>
      </w:r>
      <w:r>
        <w:t xml:space="preserve"> if the conditions are complied with</w:t>
      </w:r>
    </w:p>
    <w:p w14:paraId="23556C6F" w14:textId="77777777" w:rsidR="00FE2F6E" w:rsidRDefault="00493BFE">
      <w:pPr>
        <w:numPr>
          <w:ilvl w:val="0"/>
          <w:numId w:val="23"/>
        </w:numPr>
      </w:pPr>
      <w:r>
        <w:rPr>
          <w:rFonts w:eastAsia="Georgia" w:hAnsi="Georgia" w:cs="Georgia"/>
        </w:rPr>
        <w:t>Hydrogen Peroxide Room Disinfection: Stricter Validation Requirements</w:t>
      </w:r>
    </w:p>
    <w:p w14:paraId="1F2D9ACB" w14:textId="77777777" w:rsidR="00FE2F6E" w:rsidRDefault="00493BFE">
      <w:pPr>
        <w:numPr>
          <w:ilvl w:val="0"/>
          <w:numId w:val="23"/>
        </w:numPr>
      </w:pPr>
      <w:r>
        <w:rPr>
          <w:rFonts w:eastAsia="Georgia" w:hAnsi="Georgia" w:cs="Georgia"/>
        </w:rPr>
        <w:t>HEPA Filter Disinfection: Unchanged</w:t>
      </w:r>
    </w:p>
    <w:p w14:paraId="339827A0" w14:textId="77777777" w:rsidR="00FE2F6E" w:rsidRDefault="00493BFE">
      <w:pPr>
        <w:spacing w:after="210"/>
      </w:pPr>
      <w:r>
        <w:rPr>
          <w:b/>
        </w:rPr>
        <w:t>Instrument disinfection in RDG:</w:t>
      </w:r>
    </w:p>
    <w:p w14:paraId="6F3502B5" w14:textId="77777777" w:rsidR="00FE2F6E" w:rsidRDefault="00493BFE">
      <w:pPr>
        <w:numPr>
          <w:ilvl w:val="0"/>
          <w:numId w:val="24"/>
        </w:numPr>
      </w:pPr>
      <w:r>
        <w:rPr>
          <w:rFonts w:eastAsia="Georgia" w:hAnsi="Georgia" w:cs="Georgia"/>
        </w:rPr>
        <w:t>Systems unchanged (BHT, Riebesam)</w:t>
      </w:r>
    </w:p>
    <w:p w14:paraId="5FB5D4EF" w14:textId="77777777" w:rsidR="00FE2F6E" w:rsidRDefault="00493BFE">
      <w:pPr>
        <w:numPr>
          <w:ilvl w:val="0"/>
          <w:numId w:val="24"/>
        </w:numPr>
      </w:pPr>
      <w:r>
        <w:t>Operating parameters stable</w:t>
      </w:r>
    </w:p>
    <w:p w14:paraId="5DB6C657" w14:textId="77777777" w:rsidR="00FE2F6E" w:rsidRDefault="00493BFE">
      <w:pPr>
        <w:spacing w:before="240" w:line="271" w:lineRule="auto"/>
      </w:pPr>
      <w:bookmarkStart w:id="19" w:name="bm_4_4_für_kindertagesstätten_und_186360"/>
      <w:r>
        <w:rPr>
          <w:rFonts w:eastAsia="Georgia" w:hAnsi="Georgia" w:cs="Georgia"/>
          <w:b/>
          <w:sz w:val="33"/>
        </w:rPr>
        <w:t>4.4 For daycare centers and nursing homes</w:t>
      </w:r>
      <w:bookmarkEnd w:id="19"/>
    </w:p>
    <w:p w14:paraId="47E3D890" w14:textId="77777777" w:rsidR="00FE2F6E" w:rsidRDefault="00493BFE">
      <w:pPr>
        <w:spacing w:after="210"/>
      </w:pPr>
      <w:r>
        <w:rPr>
          <w:b/>
        </w:rPr>
        <w:t>Hand disinfection:</w:t>
      </w:r>
    </w:p>
    <w:p w14:paraId="0AF7E7CE" w14:textId="77777777" w:rsidR="00FE2F6E" w:rsidRDefault="00493BFE">
      <w:pPr>
        <w:numPr>
          <w:ilvl w:val="0"/>
          <w:numId w:val="25"/>
        </w:numPr>
      </w:pPr>
      <w:r>
        <w:rPr>
          <w:rFonts w:eastAsia="Georgia" w:hAnsi="Georgia" w:cs="Georgia"/>
        </w:rPr>
        <w:t>Proven products mostly available</w:t>
      </w:r>
    </w:p>
    <w:p w14:paraId="638474FE" w14:textId="77777777" w:rsidR="00FE2F6E" w:rsidRDefault="00493BFE">
      <w:pPr>
        <w:numPr>
          <w:ilvl w:val="0"/>
          <w:numId w:val="25"/>
        </w:numPr>
      </w:pPr>
      <w:r>
        <w:rPr>
          <w:rFonts w:eastAsia="Georgia" w:hAnsi="Georgia" w:cs="Georgia"/>
        </w:rPr>
        <w:t>For new purchases: Check the current list</w:t>
      </w:r>
    </w:p>
    <w:p w14:paraId="6B892616" w14:textId="77777777" w:rsidR="00FE2F6E" w:rsidRDefault="00493BFE">
      <w:pPr>
        <w:spacing w:after="210"/>
      </w:pPr>
      <w:r>
        <w:rPr>
          <w:b/>
        </w:rPr>
        <w:t>Surface disinfection:</w:t>
      </w:r>
    </w:p>
    <w:p w14:paraId="078716D4" w14:textId="77777777" w:rsidR="00FE2F6E" w:rsidRDefault="00493BFE">
      <w:pPr>
        <w:numPr>
          <w:ilvl w:val="0"/>
          <w:numId w:val="26"/>
        </w:numPr>
      </w:pPr>
      <w:r>
        <w:t xml:space="preserve">Caution with peroxide products: </w:t>
      </w:r>
      <w:r>
        <w:rPr>
          <w:b/>
        </w:rPr>
        <w:t>Not for blood/body fluids</w:t>
      </w:r>
    </w:p>
    <w:p w14:paraId="648367CE" w14:textId="77777777" w:rsidR="00FE2F6E" w:rsidRDefault="00493BFE">
      <w:pPr>
        <w:numPr>
          <w:ilvl w:val="0"/>
          <w:numId w:val="26"/>
        </w:numPr>
      </w:pPr>
      <w:r>
        <w:t>For gastrointestinal infections: Prefer chlorine-based agents (A+B effect)</w:t>
      </w:r>
    </w:p>
    <w:p w14:paraId="20322ACC" w14:textId="77777777" w:rsidR="00FE2F6E" w:rsidRDefault="00000000">
      <w:r>
        <w:rPr>
          <w:noProof/>
        </w:rPr>
        <w:pict w14:anchorId="761CD102">
          <v:rect id="_x0000_i1029" alt="" style="width:434.5pt;height:.05pt;mso-width-percent:0;mso-height-percent:0;mso-width-percent:0;mso-height-percent:0" o:hralign="center" o:hrstd="t" o:hr="t"/>
        </w:pict>
      </w:r>
    </w:p>
    <w:p w14:paraId="3FA0893C" w14:textId="77777777" w:rsidR="00FE2F6E" w:rsidRDefault="00493BFE">
      <w:pPr>
        <w:spacing w:before="240" w:line="271" w:lineRule="auto"/>
      </w:pPr>
      <w:bookmarkStart w:id="20" w:name="bm_5_wichtige_handlungsempfehlungen"/>
      <w:r>
        <w:rPr>
          <w:b/>
          <w:sz w:val="42"/>
        </w:rPr>
        <w:t>5. Important recommendations for action</w:t>
      </w:r>
      <w:bookmarkEnd w:id="20"/>
    </w:p>
    <w:p w14:paraId="0CBD9453" w14:textId="77777777" w:rsidR="00FE2F6E" w:rsidRDefault="00493BFE">
      <w:pPr>
        <w:spacing w:before="240" w:line="271" w:lineRule="auto"/>
      </w:pPr>
      <w:bookmarkStart w:id="21" w:name="bm_5_1_sofort_prüfen"/>
      <w:r>
        <w:rPr>
          <w:rFonts w:eastAsia="Georgia" w:hAnsi="Georgia" w:cs="Georgia"/>
          <w:b/>
          <w:sz w:val="33"/>
        </w:rPr>
        <w:lastRenderedPageBreak/>
        <w:t>5.1 Check Immediately</w:t>
      </w:r>
      <w:bookmarkEnd w:id="21"/>
    </w:p>
    <w:p w14:paraId="5FEFD93D" w14:textId="77777777" w:rsidR="00FE2F6E" w:rsidRDefault="00493BFE">
      <w:pPr>
        <w:numPr>
          <w:ilvl w:val="0"/>
          <w:numId w:val="27"/>
        </w:numPr>
      </w:pPr>
      <w:r>
        <w:rPr>
          <w:b/>
        </w:rPr>
        <w:t>Inventory</w:t>
      </w:r>
      <w:r>
        <w:t>: Which disinfectants are currently used?</w:t>
      </w:r>
    </w:p>
    <w:p w14:paraId="0F6DF5FE" w14:textId="77777777" w:rsidR="00FE2F6E" w:rsidRDefault="00493BFE">
      <w:pPr>
        <w:numPr>
          <w:ilvl w:val="0"/>
          <w:numId w:val="27"/>
        </w:numPr>
      </w:pPr>
      <w:r>
        <w:rPr>
          <w:b/>
        </w:rPr>
        <w:t>List comparison</w:t>
      </w:r>
      <w:r>
        <w:t>: Are all products still included in the 18th edition?</w:t>
      </w:r>
    </w:p>
    <w:p w14:paraId="0882DC48" w14:textId="77777777" w:rsidR="00FE2F6E" w:rsidRDefault="00493BFE">
      <w:pPr>
        <w:numPr>
          <w:ilvl w:val="0"/>
          <w:numId w:val="27"/>
        </w:numPr>
      </w:pPr>
      <w:r>
        <w:rPr>
          <w:b/>
        </w:rPr>
        <w:t>Tenders</w:t>
      </w:r>
      <w:r>
        <w:t>: Use the current RKI list as the basis for awarding contracts</w:t>
      </w:r>
    </w:p>
    <w:p w14:paraId="1F4962D1" w14:textId="77777777" w:rsidR="00FE2F6E" w:rsidRDefault="00493BFE">
      <w:pPr>
        <w:spacing w:before="240" w:line="271" w:lineRule="auto"/>
      </w:pPr>
      <w:bookmarkStart w:id="22" w:name="bm_5_2_bei_entfallenen_produkten"/>
      <w:r>
        <w:rPr>
          <w:b/>
          <w:sz w:val="33"/>
        </w:rPr>
        <w:t>5.2 In the case of discontinued products</w:t>
      </w:r>
      <w:bookmarkEnd w:id="22"/>
    </w:p>
    <w:p w14:paraId="5D60A94A" w14:textId="77777777" w:rsidR="00FE2F6E" w:rsidRDefault="00493BFE">
      <w:pPr>
        <w:numPr>
          <w:ilvl w:val="0"/>
          <w:numId w:val="28"/>
        </w:numPr>
      </w:pPr>
      <w:r>
        <w:rPr>
          <w:b/>
        </w:rPr>
        <w:t>Transitional period</w:t>
      </w:r>
      <w:r>
        <w:rPr>
          <w:rFonts w:eastAsia="Georgia" w:hAnsi="Georgia" w:cs="Georgia"/>
        </w:rPr>
        <w:t>: Clarify how long discontinued products may still be used</w:t>
      </w:r>
    </w:p>
    <w:p w14:paraId="604B7304" w14:textId="77777777" w:rsidR="00FE2F6E" w:rsidRDefault="00493BFE">
      <w:pPr>
        <w:numPr>
          <w:ilvl w:val="0"/>
          <w:numId w:val="28"/>
        </w:numPr>
      </w:pPr>
      <w:r>
        <w:rPr>
          <w:b/>
        </w:rPr>
        <w:t>Search alternative</w:t>
      </w:r>
      <w:r>
        <w:rPr>
          <w:rFonts w:eastAsia="Georgia" w:hAnsi="Georgia" w:cs="Georgia"/>
        </w:rPr>
        <w:t>: Select listed product with the same range of action</w:t>
      </w:r>
    </w:p>
    <w:p w14:paraId="49885950" w14:textId="77777777" w:rsidR="00FE2F6E" w:rsidRDefault="00493BFE">
      <w:pPr>
        <w:numPr>
          <w:ilvl w:val="0"/>
          <w:numId w:val="28"/>
        </w:numPr>
      </w:pPr>
      <w:r>
        <w:rPr>
          <w:b/>
        </w:rPr>
        <w:t>Risk assessment</w:t>
      </w:r>
      <w:r>
        <w:t>: Update required when product change</w:t>
      </w:r>
    </w:p>
    <w:p w14:paraId="0ED72B61" w14:textId="77777777" w:rsidR="00FE2F6E" w:rsidRDefault="00493BFE">
      <w:pPr>
        <w:numPr>
          <w:ilvl w:val="0"/>
          <w:numId w:val="28"/>
        </w:numPr>
      </w:pPr>
      <w:r>
        <w:rPr>
          <w:b/>
        </w:rPr>
        <w:t>Training</w:t>
      </w:r>
      <w:r>
        <w:rPr>
          <w:rFonts w:eastAsia="Georgia" w:hAnsi="Georgia" w:cs="Georgia"/>
        </w:rPr>
        <w:t>: Inform employees about changed products</w:t>
      </w:r>
    </w:p>
    <w:p w14:paraId="6FA7EF7E" w14:textId="77777777" w:rsidR="00FE2F6E" w:rsidRDefault="00493BFE">
      <w:pPr>
        <w:spacing w:before="240" w:line="271" w:lineRule="auto"/>
      </w:pPr>
      <w:bookmarkStart w:id="23" w:name="bm_5_3_dokumentation"/>
      <w:r>
        <w:rPr>
          <w:b/>
          <w:sz w:val="33"/>
        </w:rPr>
        <w:t>5.3 Documentation</w:t>
      </w:r>
      <w:bookmarkEnd w:id="23"/>
    </w:p>
    <w:p w14:paraId="189BAB03" w14:textId="77777777" w:rsidR="00FE2F6E" w:rsidRDefault="00493BFE">
      <w:pPr>
        <w:numPr>
          <w:ilvl w:val="0"/>
          <w:numId w:val="29"/>
        </w:numPr>
      </w:pPr>
      <w:r>
        <w:rPr>
          <w:b/>
        </w:rPr>
        <w:t>Disinfection plan</w:t>
      </w:r>
      <w:r>
        <w:t>: Update with new RKI list</w:t>
      </w:r>
    </w:p>
    <w:p w14:paraId="26FC5DD8" w14:textId="77777777" w:rsidR="00FE2F6E" w:rsidRDefault="00493BFE">
      <w:pPr>
        <w:numPr>
          <w:ilvl w:val="0"/>
          <w:numId w:val="29"/>
        </w:numPr>
      </w:pPr>
      <w:r>
        <w:rPr>
          <w:b/>
        </w:rPr>
        <w:t>Operating Instructions</w:t>
      </w:r>
      <w:r>
        <w:t>: Adjustment in the event of a product change</w:t>
      </w:r>
    </w:p>
    <w:p w14:paraId="3AA8F372" w14:textId="77777777" w:rsidR="00FE2F6E" w:rsidRDefault="00493BFE">
      <w:pPr>
        <w:numPr>
          <w:ilvl w:val="0"/>
          <w:numId w:val="29"/>
        </w:numPr>
      </w:pPr>
      <w:r>
        <w:rPr>
          <w:b/>
        </w:rPr>
        <w:t>Hygiene plan</w:t>
      </w:r>
      <w:r>
        <w:t>: Reference to current 18th edition</w:t>
      </w:r>
    </w:p>
    <w:p w14:paraId="7E903D4B" w14:textId="77777777" w:rsidR="00FE2F6E" w:rsidRDefault="00000000">
      <w:r>
        <w:rPr>
          <w:noProof/>
        </w:rPr>
        <w:pict w14:anchorId="4A8B3A3A">
          <v:rect id="_x0000_i1030" alt="" style="width:434.5pt;height:.05pt;mso-width-percent:0;mso-height-percent:0;mso-width-percent:0;mso-height-percent:0" o:hralign="center" o:hrstd="t" o:hr="t"/>
        </w:pict>
      </w:r>
    </w:p>
    <w:p w14:paraId="7E8C6120" w14:textId="77777777" w:rsidR="00FE2F6E" w:rsidRDefault="00493BFE">
      <w:pPr>
        <w:spacing w:before="240" w:line="271" w:lineRule="auto"/>
      </w:pPr>
      <w:bookmarkStart w:id="24" w:name="bm_6_zusammenfassende_bewertung"/>
      <w:r>
        <w:rPr>
          <w:b/>
          <w:sz w:val="42"/>
        </w:rPr>
        <w:t>6. Summary assessment</w:t>
      </w:r>
      <w:bookmarkEnd w:id="24"/>
    </w:p>
    <w:p w14:paraId="6A7704A1" w14:textId="77777777" w:rsidR="00FE2F6E" w:rsidRDefault="00493BFE">
      <w:pPr>
        <w:spacing w:before="240" w:line="271" w:lineRule="auto"/>
      </w:pPr>
      <w:bookmarkStart w:id="25" w:name="positive_entwicklungen"/>
      <w:r>
        <w:rPr>
          <w:b/>
          <w:sz w:val="33"/>
        </w:rPr>
        <w:t>Positive developments</w:t>
      </w:r>
      <w:bookmarkEnd w:id="25"/>
    </w:p>
    <w:p w14:paraId="72F98600" w14:textId="77777777" w:rsidR="00FE2F6E" w:rsidRDefault="00493BFE">
      <w:pPr>
        <w:numPr>
          <w:ilvl w:val="0"/>
          <w:numId w:val="30"/>
        </w:numPr>
      </w:pPr>
      <w:r>
        <w:rPr>
          <w:b/>
        </w:rPr>
        <w:t>More precise domain definitions</w:t>
      </w:r>
      <w:r>
        <w:t>: clarity in the case of virucidal effects</w:t>
      </w:r>
    </w:p>
    <w:p w14:paraId="6996B551" w14:textId="77777777" w:rsidR="00FE2F6E" w:rsidRDefault="00493BFE">
      <w:pPr>
        <w:numPr>
          <w:ilvl w:val="0"/>
          <w:numId w:val="30"/>
        </w:numPr>
      </w:pPr>
      <w:r>
        <w:rPr>
          <w:b/>
        </w:rPr>
        <w:t>More variety of processes</w:t>
      </w:r>
      <w:r>
        <w:rPr>
          <w:rFonts w:eastAsia="Georgia" w:hAnsi="Georgia" w:cs="Georgia"/>
        </w:rPr>
        <w:t>: especially for laundry disinfection</w:t>
      </w:r>
    </w:p>
    <w:p w14:paraId="55B6E66D" w14:textId="77777777" w:rsidR="00FE2F6E" w:rsidRDefault="00493BFE">
      <w:pPr>
        <w:numPr>
          <w:ilvl w:val="0"/>
          <w:numId w:val="30"/>
        </w:numPr>
      </w:pPr>
      <w:r>
        <w:rPr>
          <w:b/>
        </w:rPr>
        <w:t>Energy efficiency</w:t>
      </w:r>
      <w:r>
        <w:t>: Low-temperature processes newly listed</w:t>
      </w:r>
    </w:p>
    <w:p w14:paraId="64B2C30E" w14:textId="77777777" w:rsidR="00FE2F6E" w:rsidRDefault="00493BFE">
      <w:pPr>
        <w:numPr>
          <w:ilvl w:val="0"/>
          <w:numId w:val="30"/>
        </w:numPr>
      </w:pPr>
      <w:r>
        <w:rPr>
          <w:b/>
        </w:rPr>
        <w:t>Protection of the status quo</w:t>
      </w:r>
      <w:r>
        <w:rPr>
          <w:rFonts w:eastAsia="Georgia" w:hAnsi="Georgia" w:cs="Georgia"/>
        </w:rPr>
        <w:t>: Old waste disinfection plants can continue to be operated</w:t>
      </w:r>
    </w:p>
    <w:p w14:paraId="38F1D9A9" w14:textId="77777777" w:rsidR="00FE2F6E" w:rsidRDefault="00493BFE">
      <w:pPr>
        <w:numPr>
          <w:ilvl w:val="0"/>
          <w:numId w:val="30"/>
        </w:numPr>
      </w:pPr>
      <w:r>
        <w:rPr>
          <w:b/>
        </w:rPr>
        <w:t>Up-to-dateness</w:t>
      </w:r>
      <w:r>
        <w:rPr>
          <w:rFonts w:eastAsia="Georgia" w:hAnsi="Georgia" w:cs="Georgia"/>
        </w:rPr>
        <w:t>: Reference to new standards and test guidelines</w:t>
      </w:r>
    </w:p>
    <w:p w14:paraId="3137FF9D" w14:textId="77777777" w:rsidR="00FE2F6E" w:rsidRDefault="00493BFE">
      <w:pPr>
        <w:spacing w:before="240" w:line="271" w:lineRule="auto"/>
      </w:pPr>
      <w:bookmarkStart w:id="26" w:name="herausforderungen"/>
      <w:r>
        <w:rPr>
          <w:b/>
          <w:sz w:val="33"/>
        </w:rPr>
        <w:t>Challenges</w:t>
      </w:r>
      <w:bookmarkEnd w:id="26"/>
    </w:p>
    <w:p w14:paraId="4C55EDFF" w14:textId="77777777" w:rsidR="00FE2F6E" w:rsidRDefault="00493BFE">
      <w:pPr>
        <w:numPr>
          <w:ilvl w:val="0"/>
          <w:numId w:val="31"/>
        </w:numPr>
      </w:pPr>
      <w:r>
        <w:rPr>
          <w:b/>
        </w:rPr>
        <w:t>Product clean-up</w:t>
      </w:r>
      <w:r>
        <w:t>: Many established products are no longer available (especially aldehydes)</w:t>
      </w:r>
    </w:p>
    <w:p w14:paraId="17981FD0" w14:textId="77777777" w:rsidR="00FE2F6E" w:rsidRDefault="00493BFE">
      <w:pPr>
        <w:numPr>
          <w:ilvl w:val="0"/>
          <w:numId w:val="31"/>
        </w:numPr>
      </w:pPr>
      <w:r>
        <w:rPr>
          <w:b/>
        </w:rPr>
        <w:t>Need for conversion</w:t>
      </w:r>
      <w:r>
        <w:rPr>
          <w:rFonts w:eastAsia="Georgia" w:hAnsi="Georgia" w:cs="Georgia"/>
        </w:rPr>
        <w:t>: Facilities have to change products</w:t>
      </w:r>
    </w:p>
    <w:p w14:paraId="42092FAD" w14:textId="77777777" w:rsidR="00FE2F6E" w:rsidRDefault="00493BFE">
      <w:pPr>
        <w:numPr>
          <w:ilvl w:val="0"/>
          <w:numId w:val="31"/>
        </w:numPr>
      </w:pPr>
      <w:r>
        <w:rPr>
          <w:b/>
        </w:rPr>
        <w:t>Peroxide restrictions</w:t>
      </w:r>
      <w:r>
        <w:rPr>
          <w:rFonts w:eastAsia="Georgia" w:hAnsi="Georgia" w:cs="Georgia"/>
        </w:rPr>
        <w:t>: Not for blood - important to note!</w:t>
      </w:r>
    </w:p>
    <w:p w14:paraId="7576D3C4" w14:textId="77777777" w:rsidR="00FE2F6E" w:rsidRDefault="00493BFE">
      <w:pPr>
        <w:numPr>
          <w:ilvl w:val="0"/>
          <w:numId w:val="31"/>
        </w:numPr>
      </w:pPr>
      <w:r>
        <w:rPr>
          <w:b/>
        </w:rPr>
        <w:t>Training effort</w:t>
      </w:r>
      <w:r>
        <w:rPr>
          <w:rFonts w:eastAsia="Georgia" w:hAnsi="Georgia" w:cs="Georgia"/>
        </w:rPr>
        <w:t>: Employees must know new products</w:t>
      </w:r>
    </w:p>
    <w:p w14:paraId="6AA6F0D3" w14:textId="77777777" w:rsidR="00FE2F6E" w:rsidRDefault="00493BFE">
      <w:pPr>
        <w:spacing w:before="240" w:line="271" w:lineRule="auto"/>
      </w:pPr>
      <w:bookmarkStart w:id="27" w:name="kritische_punkte_für_die_praxis"/>
      <w:r>
        <w:rPr>
          <w:rFonts w:eastAsia="Georgia" w:hAnsi="Georgia" w:cs="Georgia"/>
          <w:b/>
          <w:sz w:val="33"/>
        </w:rPr>
        <w:t>Critical points for practice</w:t>
      </w:r>
      <w:bookmarkEnd w:id="27"/>
    </w:p>
    <w:p w14:paraId="2171BAC7" w14:textId="77777777" w:rsidR="00FE2F6E" w:rsidRDefault="00493BFE">
      <w:pPr>
        <w:numPr>
          <w:ilvl w:val="0"/>
          <w:numId w:val="32"/>
        </w:numPr>
      </w:pPr>
      <w:r>
        <w:rPr>
          <w:b/>
        </w:rPr>
        <w:t>Surface disinfection of blood/body fluids</w:t>
      </w:r>
      <w:r>
        <w:t>:</w:t>
      </w:r>
    </w:p>
    <w:p w14:paraId="23171BE4" w14:textId="77777777" w:rsidR="00FE2F6E" w:rsidRDefault="00493BFE">
      <w:pPr>
        <w:numPr>
          <w:ilvl w:val="1"/>
          <w:numId w:val="32"/>
        </w:numPr>
      </w:pPr>
      <w:r>
        <w:t>Peroxide products are excluded</w:t>
      </w:r>
    </w:p>
    <w:p w14:paraId="4895CB20" w14:textId="77777777" w:rsidR="00FE2F6E" w:rsidRDefault="00493BFE">
      <w:pPr>
        <w:numPr>
          <w:ilvl w:val="1"/>
          <w:numId w:val="32"/>
        </w:numPr>
      </w:pPr>
      <w:r>
        <w:t>Alternative: chlorine or aldehydes (if still listed)</w:t>
      </w:r>
    </w:p>
    <w:p w14:paraId="359E6789" w14:textId="77777777" w:rsidR="00FE2F6E" w:rsidRDefault="00493BFE">
      <w:pPr>
        <w:numPr>
          <w:ilvl w:val="0"/>
          <w:numId w:val="32"/>
        </w:numPr>
      </w:pPr>
      <w:r>
        <w:rPr>
          <w:b/>
        </w:rPr>
        <w:lastRenderedPageBreak/>
        <w:t>Instrument disinfection</w:t>
      </w:r>
      <w:r>
        <w:t>:</w:t>
      </w:r>
    </w:p>
    <w:p w14:paraId="18F6D59A" w14:textId="77777777" w:rsidR="00FE2F6E" w:rsidRDefault="00493BFE">
      <w:pPr>
        <w:numPr>
          <w:ilvl w:val="1"/>
          <w:numId w:val="32"/>
        </w:numPr>
      </w:pPr>
      <w:r>
        <w:t>Secuept products greatly reduced</w:t>
      </w:r>
    </w:p>
    <w:p w14:paraId="506D3ED3" w14:textId="77777777" w:rsidR="00FE2F6E" w:rsidRDefault="00493BFE">
      <w:pPr>
        <w:numPr>
          <w:ilvl w:val="1"/>
          <w:numId w:val="32"/>
        </w:numPr>
      </w:pPr>
      <w:r>
        <w:rPr>
          <w:rFonts w:eastAsia="Georgia" w:hAnsi="Georgia" w:cs="Georgia"/>
        </w:rPr>
        <w:t>Peracetic acid or Korsolex basic as an alternative</w:t>
      </w:r>
    </w:p>
    <w:p w14:paraId="0A10023E" w14:textId="77777777" w:rsidR="00FE2F6E" w:rsidRDefault="00493BFE">
      <w:pPr>
        <w:numPr>
          <w:ilvl w:val="0"/>
          <w:numId w:val="32"/>
        </w:numPr>
      </w:pPr>
      <w:r>
        <w:rPr>
          <w:b/>
        </w:rPr>
        <w:t>Laundry disinfection</w:t>
      </w:r>
      <w:r>
        <w:t>:</w:t>
      </w:r>
    </w:p>
    <w:p w14:paraId="2332B2FB" w14:textId="77777777" w:rsidR="00FE2F6E" w:rsidRDefault="00493BFE">
      <w:pPr>
        <w:numPr>
          <w:ilvl w:val="1"/>
          <w:numId w:val="32"/>
        </w:numPr>
      </w:pPr>
      <w:r>
        <w:t>Significantly more choice</w:t>
      </w:r>
    </w:p>
    <w:p w14:paraId="6B091256" w14:textId="77777777" w:rsidR="00FE2F6E" w:rsidRDefault="00493BFE">
      <w:pPr>
        <w:numPr>
          <w:ilvl w:val="1"/>
          <w:numId w:val="32"/>
        </w:numPr>
      </w:pPr>
      <w:r>
        <w:rPr>
          <w:rFonts w:eastAsia="Georgia" w:hAnsi="Georgia" w:cs="Georgia"/>
        </w:rPr>
        <w:t>Check whether previous procedure is still listed</w:t>
      </w:r>
    </w:p>
    <w:p w14:paraId="56114E33" w14:textId="77777777" w:rsidR="00FE2F6E" w:rsidRDefault="00000000">
      <w:r>
        <w:rPr>
          <w:noProof/>
        </w:rPr>
        <w:pict w14:anchorId="5A45B0B0">
          <v:rect id="_x0000_i1031" alt="" style="width:434.5pt;height:.05pt;mso-width-percent:0;mso-height-percent:0;mso-width-percent:0;mso-height-percent:0" o:hralign="center" o:hrstd="t" o:hr="t"/>
        </w:pict>
      </w:r>
    </w:p>
    <w:p w14:paraId="70F1D629" w14:textId="77777777" w:rsidR="00FE2F6E" w:rsidRDefault="00493BFE">
      <w:pPr>
        <w:spacing w:before="240" w:line="271" w:lineRule="auto"/>
      </w:pPr>
      <w:bookmarkStart w:id="28" w:name="bm_7_überprüfungscheckliste_für_i_b6e9df"/>
      <w:r>
        <w:rPr>
          <w:rFonts w:eastAsia="Georgia" w:hAnsi="Georgia" w:cs="Georgia"/>
          <w:b/>
          <w:sz w:val="42"/>
        </w:rPr>
        <w:t>7. Review checklist for your facility</w:t>
      </w:r>
      <w:bookmarkEnd w:id="28"/>
    </w:p>
    <w:tbl>
      <w:tblPr>
        <w:tblStyle w:val="NormalGrid"/>
        <w:tblW w:w="0" w:type="auto"/>
        <w:jc w:val="center"/>
        <w:tblCellSpacing w:w="0" w:type="dxa"/>
        <w:tblLook w:val="04A0" w:firstRow="1" w:lastRow="0" w:firstColumn="1" w:lastColumn="0" w:noHBand="0" w:noVBand="1"/>
      </w:tblPr>
      <w:tblGrid>
        <w:gridCol w:w="5908"/>
        <w:gridCol w:w="1029"/>
        <w:gridCol w:w="854"/>
      </w:tblGrid>
      <w:tr w:rsidR="00FE2F6E" w14:paraId="28958614" w14:textId="77777777">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tcPr>
          <w:p w14:paraId="08B1E8B8" w14:textId="77777777" w:rsidR="00FE2F6E" w:rsidRDefault="00493BFE">
            <w:r>
              <w:rPr>
                <w:b/>
              </w:rPr>
              <w:t>Action</w:t>
            </w:r>
          </w:p>
        </w:tc>
        <w:tc>
          <w:tcPr>
            <w:tcW w:w="0" w:type="auto"/>
            <w:tcBorders>
              <w:top w:val="single" w:sz="8" w:space="0" w:color="000000"/>
              <w:bottom w:val="single" w:sz="8" w:space="0" w:color="000000"/>
              <w:right w:val="single" w:sz="8" w:space="0" w:color="000000"/>
            </w:tcBorders>
          </w:tcPr>
          <w:p w14:paraId="2C399E35" w14:textId="77777777" w:rsidR="00FE2F6E" w:rsidRDefault="00493BFE">
            <w:r>
              <w:rPr>
                <w:b/>
              </w:rPr>
              <w:t>Done?</w:t>
            </w:r>
          </w:p>
        </w:tc>
        <w:tc>
          <w:tcPr>
            <w:tcW w:w="0" w:type="auto"/>
            <w:tcBorders>
              <w:top w:val="single" w:sz="8" w:space="0" w:color="000000"/>
              <w:bottom w:val="single" w:sz="8" w:space="0" w:color="000000"/>
              <w:right w:val="single" w:sz="8" w:space="0" w:color="000000"/>
            </w:tcBorders>
          </w:tcPr>
          <w:p w14:paraId="3977160B" w14:textId="77777777" w:rsidR="00FE2F6E" w:rsidRDefault="00493BFE">
            <w:r>
              <w:rPr>
                <w:b/>
              </w:rPr>
              <w:t>Note</w:t>
            </w:r>
          </w:p>
        </w:tc>
      </w:tr>
      <w:tr w:rsidR="00FE2F6E" w14:paraId="76DDAEFF"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0B457E31" w14:textId="77777777" w:rsidR="00FE2F6E" w:rsidRDefault="00493BFE">
            <w:r>
              <w:t>Inventory: Which products do we use?</w:t>
            </w:r>
          </w:p>
        </w:tc>
        <w:tc>
          <w:tcPr>
            <w:tcW w:w="0" w:type="auto"/>
            <w:tcBorders>
              <w:bottom w:val="single" w:sz="8" w:space="0" w:color="000000"/>
              <w:right w:val="single" w:sz="8" w:space="0" w:color="000000"/>
            </w:tcBorders>
          </w:tcPr>
          <w:p w14:paraId="0406D7E0"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15945716" w14:textId="77777777" w:rsidR="00FE2F6E" w:rsidRDefault="00FE2F6E"/>
        </w:tc>
      </w:tr>
      <w:tr w:rsidR="00FE2F6E" w14:paraId="378C35C6"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318F5BD5" w14:textId="77777777" w:rsidR="00FE2F6E" w:rsidRDefault="00493BFE">
            <w:r>
              <w:t>Comparison with 18th edition: Are they all still listed?</w:t>
            </w:r>
          </w:p>
        </w:tc>
        <w:tc>
          <w:tcPr>
            <w:tcW w:w="0" w:type="auto"/>
            <w:tcBorders>
              <w:bottom w:val="single" w:sz="8" w:space="0" w:color="000000"/>
              <w:right w:val="single" w:sz="8" w:space="0" w:color="000000"/>
            </w:tcBorders>
          </w:tcPr>
          <w:p w14:paraId="63C2C322"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41C4D781" w14:textId="77777777" w:rsidR="00FE2F6E" w:rsidRDefault="00FE2F6E"/>
        </w:tc>
      </w:tr>
      <w:tr w:rsidR="00FE2F6E" w14:paraId="78E41EA5"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18F7B277" w14:textId="77777777" w:rsidR="00FE2F6E" w:rsidRDefault="00493BFE">
            <w:r>
              <w:t>In the case of discontinued products: Alternative identified?</w:t>
            </w:r>
          </w:p>
        </w:tc>
        <w:tc>
          <w:tcPr>
            <w:tcW w:w="0" w:type="auto"/>
            <w:tcBorders>
              <w:bottom w:val="single" w:sz="8" w:space="0" w:color="000000"/>
              <w:right w:val="single" w:sz="8" w:space="0" w:color="000000"/>
            </w:tcBorders>
          </w:tcPr>
          <w:p w14:paraId="71864848"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478FF62E" w14:textId="77777777" w:rsidR="00FE2F6E" w:rsidRDefault="00FE2F6E"/>
        </w:tc>
      </w:tr>
      <w:tr w:rsidR="00FE2F6E" w14:paraId="4050BAED"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62789B46" w14:textId="77777777" w:rsidR="00FE2F6E" w:rsidRDefault="00493BFE">
            <w:r>
              <w:t>Disinfection plan updated?</w:t>
            </w:r>
          </w:p>
        </w:tc>
        <w:tc>
          <w:tcPr>
            <w:tcW w:w="0" w:type="auto"/>
            <w:tcBorders>
              <w:bottom w:val="single" w:sz="8" w:space="0" w:color="000000"/>
              <w:right w:val="single" w:sz="8" w:space="0" w:color="000000"/>
            </w:tcBorders>
          </w:tcPr>
          <w:p w14:paraId="47E9A5AB"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698577C5" w14:textId="77777777" w:rsidR="00FE2F6E" w:rsidRDefault="00FE2F6E"/>
        </w:tc>
      </w:tr>
      <w:tr w:rsidR="00FE2F6E" w14:paraId="0DF2339F"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741FE153" w14:textId="77777777" w:rsidR="00FE2F6E" w:rsidRDefault="00493BFE">
            <w:r>
              <w:rPr>
                <w:rFonts w:eastAsia="Georgia" w:hAnsi="Georgia" w:cs="Georgia"/>
              </w:rPr>
              <w:t>Risk assessment adjusted?</w:t>
            </w:r>
          </w:p>
        </w:tc>
        <w:tc>
          <w:tcPr>
            <w:tcW w:w="0" w:type="auto"/>
            <w:tcBorders>
              <w:bottom w:val="single" w:sz="8" w:space="0" w:color="000000"/>
              <w:right w:val="single" w:sz="8" w:space="0" w:color="000000"/>
            </w:tcBorders>
          </w:tcPr>
          <w:p w14:paraId="06141515"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4B7977B5" w14:textId="77777777" w:rsidR="00FE2F6E" w:rsidRDefault="00FE2F6E"/>
        </w:tc>
      </w:tr>
      <w:tr w:rsidR="00FE2F6E" w14:paraId="3F0F76FF"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1FB31E93" w14:textId="77777777" w:rsidR="00FE2F6E" w:rsidRDefault="00493BFE">
            <w:r>
              <w:t>Operating instructions updated?</w:t>
            </w:r>
          </w:p>
        </w:tc>
        <w:tc>
          <w:tcPr>
            <w:tcW w:w="0" w:type="auto"/>
            <w:tcBorders>
              <w:bottom w:val="single" w:sz="8" w:space="0" w:color="000000"/>
              <w:right w:val="single" w:sz="8" w:space="0" w:color="000000"/>
            </w:tcBorders>
          </w:tcPr>
          <w:p w14:paraId="35A8AFA4"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2366EFEF" w14:textId="77777777" w:rsidR="00FE2F6E" w:rsidRDefault="00FE2F6E"/>
        </w:tc>
      </w:tr>
      <w:tr w:rsidR="00FE2F6E" w14:paraId="03DE6CA6"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4F54DFF0" w14:textId="77777777" w:rsidR="00FE2F6E" w:rsidRDefault="00493BFE">
            <w:r>
              <w:t>Employees trained?</w:t>
            </w:r>
          </w:p>
        </w:tc>
        <w:tc>
          <w:tcPr>
            <w:tcW w:w="0" w:type="auto"/>
            <w:tcBorders>
              <w:bottom w:val="single" w:sz="8" w:space="0" w:color="000000"/>
              <w:right w:val="single" w:sz="8" w:space="0" w:color="000000"/>
            </w:tcBorders>
          </w:tcPr>
          <w:p w14:paraId="061FE916"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113D9DE1" w14:textId="77777777" w:rsidR="00FE2F6E" w:rsidRDefault="00FE2F6E"/>
        </w:tc>
      </w:tr>
      <w:tr w:rsidR="00FE2F6E" w14:paraId="769E5854"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06FAE0B8" w14:textId="77777777" w:rsidR="00FE2F6E" w:rsidRDefault="00493BFE">
            <w:r>
              <w:t>Procured new products?</w:t>
            </w:r>
          </w:p>
        </w:tc>
        <w:tc>
          <w:tcPr>
            <w:tcW w:w="0" w:type="auto"/>
            <w:tcBorders>
              <w:bottom w:val="single" w:sz="8" w:space="0" w:color="000000"/>
              <w:right w:val="single" w:sz="8" w:space="0" w:color="000000"/>
            </w:tcBorders>
          </w:tcPr>
          <w:p w14:paraId="618BA019"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4489D432" w14:textId="77777777" w:rsidR="00FE2F6E" w:rsidRDefault="00FE2F6E"/>
        </w:tc>
      </w:tr>
      <w:tr w:rsidR="00FE2F6E" w14:paraId="70BF0352"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33AF8A60" w14:textId="77777777" w:rsidR="00FE2F6E" w:rsidRDefault="00493BFE">
            <w:r>
              <w:t>Hygiene specialist informed?</w:t>
            </w:r>
          </w:p>
        </w:tc>
        <w:tc>
          <w:tcPr>
            <w:tcW w:w="0" w:type="auto"/>
            <w:tcBorders>
              <w:bottom w:val="single" w:sz="8" w:space="0" w:color="000000"/>
              <w:right w:val="single" w:sz="8" w:space="0" w:color="000000"/>
            </w:tcBorders>
          </w:tcPr>
          <w:p w14:paraId="705C4217"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1E60558F" w14:textId="77777777" w:rsidR="00FE2F6E" w:rsidRDefault="00FE2F6E"/>
        </w:tc>
      </w:tr>
      <w:tr w:rsidR="00FE2F6E" w14:paraId="6E78F0D7" w14:textId="77777777">
        <w:trPr>
          <w:cantSplit/>
          <w:tblCellSpacing w:w="0" w:type="dxa"/>
          <w:jc w:val="center"/>
        </w:trPr>
        <w:tc>
          <w:tcPr>
            <w:tcW w:w="0" w:type="auto"/>
            <w:tcBorders>
              <w:left w:val="single" w:sz="8" w:space="0" w:color="000000"/>
              <w:bottom w:val="single" w:sz="8" w:space="0" w:color="000000"/>
              <w:right w:val="single" w:sz="8" w:space="0" w:color="000000"/>
            </w:tcBorders>
          </w:tcPr>
          <w:p w14:paraId="6AEF5FB7" w14:textId="77777777" w:rsidR="00FE2F6E" w:rsidRDefault="00493BFE">
            <w:r>
              <w:t>Documentation archived (17th + 18th edition)?</w:t>
            </w:r>
          </w:p>
        </w:tc>
        <w:tc>
          <w:tcPr>
            <w:tcW w:w="0" w:type="auto"/>
            <w:tcBorders>
              <w:bottom w:val="single" w:sz="8" w:space="0" w:color="000000"/>
              <w:right w:val="single" w:sz="8" w:space="0" w:color="000000"/>
            </w:tcBorders>
          </w:tcPr>
          <w:p w14:paraId="7C37E44A" w14:textId="77777777" w:rsidR="00FE2F6E" w:rsidRDefault="00493BFE">
            <m:oMathPara>
              <m:oMathParaPr>
                <m:jc m:val="left"/>
              </m:oMathParaPr>
              <m:oMath>
                <m:r>
                  <w:rPr>
                    <w:rFonts w:ascii="Cambria Math" w:hAnsi="Cambria Math"/>
                  </w:rPr>
                  <m:t>◻</m:t>
                </m:r>
              </m:oMath>
            </m:oMathPara>
          </w:p>
        </w:tc>
        <w:tc>
          <w:tcPr>
            <w:tcW w:w="0" w:type="auto"/>
            <w:tcBorders>
              <w:bottom w:val="single" w:sz="8" w:space="0" w:color="000000"/>
              <w:right w:val="single" w:sz="8" w:space="0" w:color="000000"/>
            </w:tcBorders>
          </w:tcPr>
          <w:p w14:paraId="073DF1FB" w14:textId="77777777" w:rsidR="00FE2F6E" w:rsidRDefault="00FE2F6E"/>
        </w:tc>
      </w:tr>
    </w:tbl>
    <w:p w14:paraId="30BC4CF6" w14:textId="77777777" w:rsidR="00FE2F6E" w:rsidRDefault="00FE2F6E"/>
    <w:p w14:paraId="42E13FBA" w14:textId="77777777" w:rsidR="00FE2F6E" w:rsidRDefault="00493BFE">
      <w:r>
        <w:t>Table 2: Checklist for the implementation of the 18th edition</w:t>
      </w:r>
    </w:p>
    <w:p w14:paraId="56568B8D" w14:textId="77777777" w:rsidR="00FE2F6E" w:rsidRDefault="00000000">
      <w:r>
        <w:rPr>
          <w:noProof/>
        </w:rPr>
        <w:pict w14:anchorId="3E98462D">
          <v:rect id="_x0000_i1032" alt="" style="width:434.5pt;height:.05pt;mso-width-percent:0;mso-height-percent:0;mso-width-percent:0;mso-height-percent:0" o:hralign="center" o:hrstd="t" o:hr="t"/>
        </w:pict>
      </w:r>
    </w:p>
    <w:p w14:paraId="513476EA" w14:textId="77777777" w:rsidR="00FE2F6E" w:rsidRDefault="00493BFE">
      <w:pPr>
        <w:spacing w:before="240" w:line="271" w:lineRule="auto"/>
      </w:pPr>
      <w:bookmarkStart w:id="29" w:name="referenzen"/>
      <w:r>
        <w:rPr>
          <w:b/>
          <w:sz w:val="42"/>
        </w:rPr>
        <w:t>References</w:t>
      </w:r>
      <w:bookmarkEnd w:id="29"/>
    </w:p>
    <w:p w14:paraId="64C2CEEA" w14:textId="77777777" w:rsidR="00FE2F6E" w:rsidRDefault="00493BFE">
      <w:pPr>
        <w:spacing w:after="210"/>
      </w:pPr>
      <w:r>
        <w:rPr>
          <w:rFonts w:eastAsia="Georgia" w:hAnsi="Georgia" w:cs="Georgia"/>
        </w:rPr>
        <w:t xml:space="preserve">[1] Robert Koch Institute (2017). List of disinfectants and procedures tested and approved by the Robert Koch Institute. 17th edition, as of 31 October 2017. </w:t>
      </w:r>
      <w:r>
        <w:rPr>
          <w:i/>
        </w:rPr>
        <w:t>Federal Health Gazette</w:t>
      </w:r>
      <w:r>
        <w:t>, 60, 1274-1297.</w:t>
      </w:r>
    </w:p>
    <w:p w14:paraId="2088D408" w14:textId="77777777" w:rsidR="00FE2F6E" w:rsidRDefault="00493BFE">
      <w:pPr>
        <w:spacing w:after="210"/>
      </w:pPr>
      <w:r>
        <w:rPr>
          <w:rFonts w:eastAsia="Georgia" w:hAnsi="Georgia" w:cs="Georgia"/>
        </w:rPr>
        <w:t>[2] Robert Koch Institute (2026). List of disinfectants and procedures tested and approved by the Robert Koch Institute. 18th edition, as of 27 January 2026.</w:t>
      </w:r>
    </w:p>
    <w:p w14:paraId="3C3AF566" w14:textId="77777777" w:rsidR="00FE2F6E" w:rsidRDefault="00493BFE">
      <w:pPr>
        <w:spacing w:after="210"/>
      </w:pPr>
      <w:r>
        <w:rPr>
          <w:rFonts w:eastAsia="Georgia" w:hAnsi="Georgia" w:cs="Georgia"/>
        </w:rPr>
        <w:t xml:space="preserve">[3] Commission for Hospital Hygiene and Infection Prevention (KRINKO) (2022). Hygiene requirements for cleaning and disinfecting surfaces. </w:t>
      </w:r>
      <w:r>
        <w:rPr>
          <w:i/>
        </w:rPr>
        <w:t>Federal Health Gazette</w:t>
      </w:r>
      <w:r>
        <w:t>, 65, 1074-1115.</w:t>
      </w:r>
    </w:p>
    <w:p w14:paraId="3CE51043" w14:textId="77777777" w:rsidR="00FE2F6E" w:rsidRDefault="00493BFE">
      <w:pPr>
        <w:spacing w:after="210"/>
      </w:pPr>
      <w:r>
        <w:rPr>
          <w:rFonts w:eastAsia="Georgia" w:hAnsi="Georgia" w:cs="Georgia"/>
        </w:rPr>
        <w:t>[4] DIN EN 16615:2022-10. Chemical disinfectants and antiseptics - Chemothermal laundry disinfection - Test methods and requirements (Phase 2, Level 2).</w:t>
      </w:r>
    </w:p>
    <w:p w14:paraId="3AADBBBF" w14:textId="5F95331D" w:rsidR="00FE2F6E" w:rsidRDefault="00493BFE">
      <w:pPr>
        <w:spacing w:after="210"/>
      </w:pPr>
      <w:r>
        <w:lastRenderedPageBreak/>
        <w:t>[5] VAH Disinfectant Commission (2025). Requirements and methods for VAH certification of chemical disinfection processes. Methods Book Complete Edition April 2025.</w:t>
      </w:r>
    </w:p>
    <w:sectPr w:rsidR="00FE2F6E" w:rsidSect="00493BFE">
      <w:pgSz w:w="12240" w:h="15840"/>
      <w:pgMar w:top="1415" w:right="1041" w:bottom="1415" w:left="17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9B32E" w14:textId="77777777" w:rsidR="00CC1BA2" w:rsidRDefault="00CC1BA2" w:rsidP="00045FB3">
      <w:pPr>
        <w:spacing w:after="0" w:line="240" w:lineRule="auto"/>
      </w:pPr>
      <w:r>
        <w:separator/>
      </w:r>
    </w:p>
  </w:endnote>
  <w:endnote w:type="continuationSeparator" w:id="0">
    <w:p w14:paraId="30F783C1" w14:textId="77777777" w:rsidR="00CC1BA2" w:rsidRDefault="00CC1BA2" w:rsidP="00045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B5A9E" w14:textId="77777777" w:rsidR="00CC1BA2" w:rsidRDefault="00CC1BA2" w:rsidP="00045FB3">
      <w:pPr>
        <w:spacing w:after="0" w:line="240" w:lineRule="auto"/>
      </w:pPr>
      <w:r>
        <w:separator/>
      </w:r>
    </w:p>
  </w:footnote>
  <w:footnote w:type="continuationSeparator" w:id="0">
    <w:p w14:paraId="016E9E5D" w14:textId="77777777" w:rsidR="00CC1BA2" w:rsidRDefault="00CC1BA2" w:rsidP="00045F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72B"/>
    <w:multiLevelType w:val="multilevel"/>
    <w:tmpl w:val="D0F273F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8D2457"/>
    <w:multiLevelType w:val="hybridMultilevel"/>
    <w:tmpl w:val="AF189884"/>
    <w:lvl w:ilvl="0" w:tplc="AFC00FE2">
      <w:start w:val="1"/>
      <w:numFmt w:val="bullet"/>
      <w:lvlText w:val=""/>
      <w:lvlJc w:val="left"/>
      <w:pPr>
        <w:tabs>
          <w:tab w:val="num" w:pos="1080"/>
        </w:tabs>
        <w:ind w:left="720" w:hanging="360"/>
      </w:pPr>
      <w:rPr>
        <w:rFonts w:ascii="Symbol" w:hAnsi="Symbol" w:hint="default"/>
      </w:rPr>
    </w:lvl>
    <w:lvl w:ilvl="1" w:tplc="D4626386">
      <w:numFmt w:val="decimal"/>
      <w:lvlText w:val=""/>
      <w:lvlJc w:val="left"/>
    </w:lvl>
    <w:lvl w:ilvl="2" w:tplc="72DA9CEA">
      <w:numFmt w:val="decimal"/>
      <w:lvlText w:val=""/>
      <w:lvlJc w:val="left"/>
    </w:lvl>
    <w:lvl w:ilvl="3" w:tplc="60724C84">
      <w:numFmt w:val="decimal"/>
      <w:lvlText w:val=""/>
      <w:lvlJc w:val="left"/>
    </w:lvl>
    <w:lvl w:ilvl="4" w:tplc="E23EDE7E">
      <w:numFmt w:val="decimal"/>
      <w:lvlText w:val=""/>
      <w:lvlJc w:val="left"/>
    </w:lvl>
    <w:lvl w:ilvl="5" w:tplc="0BB2FFC6">
      <w:numFmt w:val="decimal"/>
      <w:lvlText w:val=""/>
      <w:lvlJc w:val="left"/>
    </w:lvl>
    <w:lvl w:ilvl="6" w:tplc="D57A52E2">
      <w:numFmt w:val="decimal"/>
      <w:lvlText w:val=""/>
      <w:lvlJc w:val="left"/>
    </w:lvl>
    <w:lvl w:ilvl="7" w:tplc="4336E65E">
      <w:numFmt w:val="decimal"/>
      <w:lvlText w:val=""/>
      <w:lvlJc w:val="left"/>
    </w:lvl>
    <w:lvl w:ilvl="8" w:tplc="432AFBF4">
      <w:numFmt w:val="decimal"/>
      <w:lvlText w:val=""/>
      <w:lvlJc w:val="left"/>
    </w:lvl>
  </w:abstractNum>
  <w:abstractNum w:abstractNumId="2" w15:restartNumberingAfterBreak="0">
    <w:nsid w:val="0CC7589B"/>
    <w:multiLevelType w:val="hybridMultilevel"/>
    <w:tmpl w:val="F53C9D74"/>
    <w:lvl w:ilvl="0" w:tplc="DB167618">
      <w:start w:val="1"/>
      <w:numFmt w:val="bullet"/>
      <w:lvlText w:val=""/>
      <w:lvlJc w:val="left"/>
      <w:pPr>
        <w:tabs>
          <w:tab w:val="num" w:pos="1080"/>
        </w:tabs>
        <w:ind w:left="720" w:hanging="360"/>
      </w:pPr>
      <w:rPr>
        <w:rFonts w:ascii="Symbol" w:hAnsi="Symbol" w:hint="default"/>
      </w:rPr>
    </w:lvl>
    <w:lvl w:ilvl="1" w:tplc="D8A82E5A">
      <w:numFmt w:val="decimal"/>
      <w:lvlText w:val=""/>
      <w:lvlJc w:val="left"/>
    </w:lvl>
    <w:lvl w:ilvl="2" w:tplc="C3669B0E">
      <w:numFmt w:val="decimal"/>
      <w:lvlText w:val=""/>
      <w:lvlJc w:val="left"/>
    </w:lvl>
    <w:lvl w:ilvl="3" w:tplc="F9E09298">
      <w:numFmt w:val="decimal"/>
      <w:lvlText w:val=""/>
      <w:lvlJc w:val="left"/>
    </w:lvl>
    <w:lvl w:ilvl="4" w:tplc="38C4253E">
      <w:numFmt w:val="decimal"/>
      <w:lvlText w:val=""/>
      <w:lvlJc w:val="left"/>
    </w:lvl>
    <w:lvl w:ilvl="5" w:tplc="1A4C1AC8">
      <w:numFmt w:val="decimal"/>
      <w:lvlText w:val=""/>
      <w:lvlJc w:val="left"/>
    </w:lvl>
    <w:lvl w:ilvl="6" w:tplc="C6822142">
      <w:numFmt w:val="decimal"/>
      <w:lvlText w:val=""/>
      <w:lvlJc w:val="left"/>
    </w:lvl>
    <w:lvl w:ilvl="7" w:tplc="24F05FD0">
      <w:numFmt w:val="decimal"/>
      <w:lvlText w:val=""/>
      <w:lvlJc w:val="left"/>
    </w:lvl>
    <w:lvl w:ilvl="8" w:tplc="455C51A6">
      <w:numFmt w:val="decimal"/>
      <w:lvlText w:val=""/>
      <w:lvlJc w:val="left"/>
    </w:lvl>
  </w:abstractNum>
  <w:abstractNum w:abstractNumId="3" w15:restartNumberingAfterBreak="0">
    <w:nsid w:val="0E3D5B43"/>
    <w:multiLevelType w:val="hybridMultilevel"/>
    <w:tmpl w:val="BC48B902"/>
    <w:lvl w:ilvl="0" w:tplc="32D6BDDA">
      <w:start w:val="1"/>
      <w:numFmt w:val="bullet"/>
      <w:lvlText w:val=""/>
      <w:lvlJc w:val="left"/>
      <w:pPr>
        <w:tabs>
          <w:tab w:val="num" w:pos="1080"/>
        </w:tabs>
        <w:ind w:left="720" w:hanging="360"/>
      </w:pPr>
      <w:rPr>
        <w:rFonts w:ascii="Symbol" w:hAnsi="Symbol" w:hint="default"/>
      </w:rPr>
    </w:lvl>
    <w:lvl w:ilvl="1" w:tplc="0F2667A0">
      <w:numFmt w:val="decimal"/>
      <w:lvlText w:val=""/>
      <w:lvlJc w:val="left"/>
    </w:lvl>
    <w:lvl w:ilvl="2" w:tplc="F38CD472">
      <w:numFmt w:val="decimal"/>
      <w:lvlText w:val=""/>
      <w:lvlJc w:val="left"/>
    </w:lvl>
    <w:lvl w:ilvl="3" w:tplc="B1BAC806">
      <w:numFmt w:val="decimal"/>
      <w:lvlText w:val=""/>
      <w:lvlJc w:val="left"/>
    </w:lvl>
    <w:lvl w:ilvl="4" w:tplc="3EB2AD90">
      <w:numFmt w:val="decimal"/>
      <w:lvlText w:val=""/>
      <w:lvlJc w:val="left"/>
    </w:lvl>
    <w:lvl w:ilvl="5" w:tplc="EBE072A8">
      <w:numFmt w:val="decimal"/>
      <w:lvlText w:val=""/>
      <w:lvlJc w:val="left"/>
    </w:lvl>
    <w:lvl w:ilvl="6" w:tplc="F6C0C30C">
      <w:numFmt w:val="decimal"/>
      <w:lvlText w:val=""/>
      <w:lvlJc w:val="left"/>
    </w:lvl>
    <w:lvl w:ilvl="7" w:tplc="1C2870D4">
      <w:numFmt w:val="decimal"/>
      <w:lvlText w:val=""/>
      <w:lvlJc w:val="left"/>
    </w:lvl>
    <w:lvl w:ilvl="8" w:tplc="F230A9D0">
      <w:numFmt w:val="decimal"/>
      <w:lvlText w:val=""/>
      <w:lvlJc w:val="left"/>
    </w:lvl>
  </w:abstractNum>
  <w:abstractNum w:abstractNumId="4" w15:restartNumberingAfterBreak="0">
    <w:nsid w:val="10AA721D"/>
    <w:multiLevelType w:val="hybridMultilevel"/>
    <w:tmpl w:val="0F1623E6"/>
    <w:lvl w:ilvl="0" w:tplc="82EC06EA">
      <w:start w:val="1"/>
      <w:numFmt w:val="none"/>
      <w:lvlText w:val="•"/>
      <w:lvlJc w:val="left"/>
      <w:pPr>
        <w:tabs>
          <w:tab w:val="num" w:pos="1080"/>
        </w:tabs>
        <w:ind w:left="720" w:hanging="360"/>
      </w:pPr>
      <w:rPr>
        <w:rFonts w:ascii="Georgia" w:eastAsia="Georgia" w:hAnsi="Georgia" w:cs="Georgia"/>
      </w:rPr>
    </w:lvl>
    <w:lvl w:ilvl="1" w:tplc="AAA63B1C">
      <w:numFmt w:val="decimal"/>
      <w:lvlText w:val=""/>
      <w:lvlJc w:val="left"/>
    </w:lvl>
    <w:lvl w:ilvl="2" w:tplc="1276ACD6">
      <w:numFmt w:val="decimal"/>
      <w:lvlText w:val=""/>
      <w:lvlJc w:val="left"/>
    </w:lvl>
    <w:lvl w:ilvl="3" w:tplc="33825A62">
      <w:numFmt w:val="decimal"/>
      <w:lvlText w:val=""/>
      <w:lvlJc w:val="left"/>
    </w:lvl>
    <w:lvl w:ilvl="4" w:tplc="FD0202FC">
      <w:numFmt w:val="decimal"/>
      <w:lvlText w:val=""/>
      <w:lvlJc w:val="left"/>
    </w:lvl>
    <w:lvl w:ilvl="5" w:tplc="BBCCFA22">
      <w:numFmt w:val="decimal"/>
      <w:lvlText w:val=""/>
      <w:lvlJc w:val="left"/>
    </w:lvl>
    <w:lvl w:ilvl="6" w:tplc="8B68BE02">
      <w:numFmt w:val="decimal"/>
      <w:lvlText w:val=""/>
      <w:lvlJc w:val="left"/>
    </w:lvl>
    <w:lvl w:ilvl="7" w:tplc="EA763F28">
      <w:numFmt w:val="decimal"/>
      <w:lvlText w:val=""/>
      <w:lvlJc w:val="left"/>
    </w:lvl>
    <w:lvl w:ilvl="8" w:tplc="3D44B4BC">
      <w:numFmt w:val="decimal"/>
      <w:lvlText w:val=""/>
      <w:lvlJc w:val="left"/>
    </w:lvl>
  </w:abstractNum>
  <w:abstractNum w:abstractNumId="5" w15:restartNumberingAfterBreak="0">
    <w:nsid w:val="120B70DA"/>
    <w:multiLevelType w:val="hybridMultilevel"/>
    <w:tmpl w:val="6CFEE54A"/>
    <w:lvl w:ilvl="0" w:tplc="F8161030">
      <w:start w:val="1"/>
      <w:numFmt w:val="bullet"/>
      <w:lvlText w:val=""/>
      <w:lvlJc w:val="left"/>
      <w:pPr>
        <w:tabs>
          <w:tab w:val="num" w:pos="1080"/>
        </w:tabs>
        <w:ind w:left="720" w:hanging="360"/>
      </w:pPr>
      <w:rPr>
        <w:rFonts w:ascii="Symbol" w:hAnsi="Symbol" w:hint="default"/>
      </w:rPr>
    </w:lvl>
    <w:lvl w:ilvl="1" w:tplc="5DFAA432">
      <w:numFmt w:val="decimal"/>
      <w:lvlText w:val=""/>
      <w:lvlJc w:val="left"/>
    </w:lvl>
    <w:lvl w:ilvl="2" w:tplc="A2668A40">
      <w:numFmt w:val="decimal"/>
      <w:lvlText w:val=""/>
      <w:lvlJc w:val="left"/>
    </w:lvl>
    <w:lvl w:ilvl="3" w:tplc="3844F3F6">
      <w:numFmt w:val="decimal"/>
      <w:lvlText w:val=""/>
      <w:lvlJc w:val="left"/>
    </w:lvl>
    <w:lvl w:ilvl="4" w:tplc="DD1647F0">
      <w:numFmt w:val="decimal"/>
      <w:lvlText w:val=""/>
      <w:lvlJc w:val="left"/>
    </w:lvl>
    <w:lvl w:ilvl="5" w:tplc="29503368">
      <w:numFmt w:val="decimal"/>
      <w:lvlText w:val=""/>
      <w:lvlJc w:val="left"/>
    </w:lvl>
    <w:lvl w:ilvl="6" w:tplc="A984D59C">
      <w:numFmt w:val="decimal"/>
      <w:lvlText w:val=""/>
      <w:lvlJc w:val="left"/>
    </w:lvl>
    <w:lvl w:ilvl="7" w:tplc="427AB4DE">
      <w:numFmt w:val="decimal"/>
      <w:lvlText w:val=""/>
      <w:lvlJc w:val="left"/>
    </w:lvl>
    <w:lvl w:ilvl="8" w:tplc="5498B5F4">
      <w:numFmt w:val="decimal"/>
      <w:lvlText w:val=""/>
      <w:lvlJc w:val="left"/>
    </w:lvl>
  </w:abstractNum>
  <w:abstractNum w:abstractNumId="6" w15:restartNumberingAfterBreak="0">
    <w:nsid w:val="12324404"/>
    <w:multiLevelType w:val="hybridMultilevel"/>
    <w:tmpl w:val="16900AD0"/>
    <w:lvl w:ilvl="0" w:tplc="139CB8D6">
      <w:start w:val="1"/>
      <w:numFmt w:val="bullet"/>
      <w:lvlText w:val=""/>
      <w:lvlJc w:val="left"/>
      <w:pPr>
        <w:tabs>
          <w:tab w:val="num" w:pos="1080"/>
        </w:tabs>
        <w:ind w:left="720" w:hanging="360"/>
      </w:pPr>
      <w:rPr>
        <w:rFonts w:ascii="Symbol" w:hAnsi="Symbol" w:hint="default"/>
      </w:rPr>
    </w:lvl>
    <w:lvl w:ilvl="1" w:tplc="6518CEDC">
      <w:numFmt w:val="decimal"/>
      <w:lvlText w:val=""/>
      <w:lvlJc w:val="left"/>
    </w:lvl>
    <w:lvl w:ilvl="2" w:tplc="894CA922">
      <w:numFmt w:val="decimal"/>
      <w:lvlText w:val=""/>
      <w:lvlJc w:val="left"/>
    </w:lvl>
    <w:lvl w:ilvl="3" w:tplc="04BC1F82">
      <w:numFmt w:val="decimal"/>
      <w:lvlText w:val=""/>
      <w:lvlJc w:val="left"/>
    </w:lvl>
    <w:lvl w:ilvl="4" w:tplc="0E402996">
      <w:numFmt w:val="decimal"/>
      <w:lvlText w:val=""/>
      <w:lvlJc w:val="left"/>
    </w:lvl>
    <w:lvl w:ilvl="5" w:tplc="C71860E2">
      <w:numFmt w:val="decimal"/>
      <w:lvlText w:val=""/>
      <w:lvlJc w:val="left"/>
    </w:lvl>
    <w:lvl w:ilvl="6" w:tplc="5C602AA6">
      <w:numFmt w:val="decimal"/>
      <w:lvlText w:val=""/>
      <w:lvlJc w:val="left"/>
    </w:lvl>
    <w:lvl w:ilvl="7" w:tplc="72C8DD6A">
      <w:numFmt w:val="decimal"/>
      <w:lvlText w:val=""/>
      <w:lvlJc w:val="left"/>
    </w:lvl>
    <w:lvl w:ilvl="8" w:tplc="F0269CF6">
      <w:numFmt w:val="decimal"/>
      <w:lvlText w:val=""/>
      <w:lvlJc w:val="left"/>
    </w:lvl>
  </w:abstractNum>
  <w:abstractNum w:abstractNumId="7" w15:restartNumberingAfterBreak="0">
    <w:nsid w:val="13240046"/>
    <w:multiLevelType w:val="hybridMultilevel"/>
    <w:tmpl w:val="5FC21E4C"/>
    <w:lvl w:ilvl="0" w:tplc="9F8C6FD0">
      <w:start w:val="1"/>
      <w:numFmt w:val="bullet"/>
      <w:lvlText w:val=""/>
      <w:lvlJc w:val="left"/>
      <w:pPr>
        <w:tabs>
          <w:tab w:val="num" w:pos="1080"/>
        </w:tabs>
        <w:ind w:left="720" w:hanging="360"/>
      </w:pPr>
      <w:rPr>
        <w:rFonts w:ascii="Symbol" w:hAnsi="Symbol" w:hint="default"/>
      </w:rPr>
    </w:lvl>
    <w:lvl w:ilvl="1" w:tplc="DC9C09D4">
      <w:numFmt w:val="decimal"/>
      <w:lvlText w:val=""/>
      <w:lvlJc w:val="left"/>
    </w:lvl>
    <w:lvl w:ilvl="2" w:tplc="618A4DBE">
      <w:numFmt w:val="decimal"/>
      <w:lvlText w:val=""/>
      <w:lvlJc w:val="left"/>
    </w:lvl>
    <w:lvl w:ilvl="3" w:tplc="0C22D040">
      <w:numFmt w:val="decimal"/>
      <w:lvlText w:val=""/>
      <w:lvlJc w:val="left"/>
    </w:lvl>
    <w:lvl w:ilvl="4" w:tplc="D3FC102C">
      <w:numFmt w:val="decimal"/>
      <w:lvlText w:val=""/>
      <w:lvlJc w:val="left"/>
    </w:lvl>
    <w:lvl w:ilvl="5" w:tplc="E074515C">
      <w:numFmt w:val="decimal"/>
      <w:lvlText w:val=""/>
      <w:lvlJc w:val="left"/>
    </w:lvl>
    <w:lvl w:ilvl="6" w:tplc="BB60C43A">
      <w:numFmt w:val="decimal"/>
      <w:lvlText w:val=""/>
      <w:lvlJc w:val="left"/>
    </w:lvl>
    <w:lvl w:ilvl="7" w:tplc="7DE2AE68">
      <w:numFmt w:val="decimal"/>
      <w:lvlText w:val=""/>
      <w:lvlJc w:val="left"/>
    </w:lvl>
    <w:lvl w:ilvl="8" w:tplc="3FA6353C">
      <w:numFmt w:val="decimal"/>
      <w:lvlText w:val=""/>
      <w:lvlJc w:val="left"/>
    </w:lvl>
  </w:abstractNum>
  <w:abstractNum w:abstractNumId="8" w15:restartNumberingAfterBreak="0">
    <w:nsid w:val="14571183"/>
    <w:multiLevelType w:val="hybridMultilevel"/>
    <w:tmpl w:val="DE6C8268"/>
    <w:lvl w:ilvl="0" w:tplc="5F409048">
      <w:start w:val="1"/>
      <w:numFmt w:val="none"/>
      <w:lvlText w:val="•"/>
      <w:lvlJc w:val="left"/>
      <w:pPr>
        <w:tabs>
          <w:tab w:val="num" w:pos="1080"/>
        </w:tabs>
        <w:ind w:left="720" w:hanging="360"/>
      </w:pPr>
      <w:rPr>
        <w:rFonts w:ascii="Georgia" w:eastAsia="Georgia" w:hAnsi="Georgia" w:cs="Georgia"/>
      </w:rPr>
    </w:lvl>
    <w:lvl w:ilvl="1" w:tplc="C46CD716">
      <w:numFmt w:val="decimal"/>
      <w:lvlText w:val=""/>
      <w:lvlJc w:val="left"/>
    </w:lvl>
    <w:lvl w:ilvl="2" w:tplc="F542A05E">
      <w:numFmt w:val="decimal"/>
      <w:lvlText w:val=""/>
      <w:lvlJc w:val="left"/>
    </w:lvl>
    <w:lvl w:ilvl="3" w:tplc="CCB843D6">
      <w:numFmt w:val="decimal"/>
      <w:lvlText w:val=""/>
      <w:lvlJc w:val="left"/>
    </w:lvl>
    <w:lvl w:ilvl="4" w:tplc="BC9C3964">
      <w:numFmt w:val="decimal"/>
      <w:lvlText w:val=""/>
      <w:lvlJc w:val="left"/>
    </w:lvl>
    <w:lvl w:ilvl="5" w:tplc="2A569E4A">
      <w:numFmt w:val="decimal"/>
      <w:lvlText w:val=""/>
      <w:lvlJc w:val="left"/>
    </w:lvl>
    <w:lvl w:ilvl="6" w:tplc="E760D11A">
      <w:numFmt w:val="decimal"/>
      <w:lvlText w:val=""/>
      <w:lvlJc w:val="left"/>
    </w:lvl>
    <w:lvl w:ilvl="7" w:tplc="5D2E34FE">
      <w:numFmt w:val="decimal"/>
      <w:lvlText w:val=""/>
      <w:lvlJc w:val="left"/>
    </w:lvl>
    <w:lvl w:ilvl="8" w:tplc="56D23304">
      <w:numFmt w:val="decimal"/>
      <w:lvlText w:val=""/>
      <w:lvlJc w:val="left"/>
    </w:lvl>
  </w:abstractNum>
  <w:abstractNum w:abstractNumId="9" w15:restartNumberingAfterBreak="0">
    <w:nsid w:val="155B7547"/>
    <w:multiLevelType w:val="hybridMultilevel"/>
    <w:tmpl w:val="0CD8FD26"/>
    <w:lvl w:ilvl="0" w:tplc="3DF42DAC">
      <w:start w:val="1"/>
      <w:numFmt w:val="bullet"/>
      <w:lvlText w:val=""/>
      <w:lvlJc w:val="left"/>
      <w:pPr>
        <w:tabs>
          <w:tab w:val="num" w:pos="1080"/>
        </w:tabs>
        <w:ind w:left="720" w:hanging="360"/>
      </w:pPr>
      <w:rPr>
        <w:rFonts w:ascii="Symbol" w:hAnsi="Symbol" w:hint="default"/>
      </w:rPr>
    </w:lvl>
    <w:lvl w:ilvl="1" w:tplc="9AD440C2">
      <w:numFmt w:val="decimal"/>
      <w:lvlText w:val=""/>
      <w:lvlJc w:val="left"/>
    </w:lvl>
    <w:lvl w:ilvl="2" w:tplc="CA8862DC">
      <w:numFmt w:val="decimal"/>
      <w:lvlText w:val=""/>
      <w:lvlJc w:val="left"/>
    </w:lvl>
    <w:lvl w:ilvl="3" w:tplc="02BEA248">
      <w:numFmt w:val="decimal"/>
      <w:lvlText w:val=""/>
      <w:lvlJc w:val="left"/>
    </w:lvl>
    <w:lvl w:ilvl="4" w:tplc="1D18A2D0">
      <w:numFmt w:val="decimal"/>
      <w:lvlText w:val=""/>
      <w:lvlJc w:val="left"/>
    </w:lvl>
    <w:lvl w:ilvl="5" w:tplc="84FAEE5E">
      <w:numFmt w:val="decimal"/>
      <w:lvlText w:val=""/>
      <w:lvlJc w:val="left"/>
    </w:lvl>
    <w:lvl w:ilvl="6" w:tplc="18FCD7A0">
      <w:numFmt w:val="decimal"/>
      <w:lvlText w:val=""/>
      <w:lvlJc w:val="left"/>
    </w:lvl>
    <w:lvl w:ilvl="7" w:tplc="BEF8C1F0">
      <w:numFmt w:val="decimal"/>
      <w:lvlText w:val=""/>
      <w:lvlJc w:val="left"/>
    </w:lvl>
    <w:lvl w:ilvl="8" w:tplc="87ECE110">
      <w:numFmt w:val="decimal"/>
      <w:lvlText w:val=""/>
      <w:lvlJc w:val="left"/>
    </w:lvl>
  </w:abstractNum>
  <w:abstractNum w:abstractNumId="10" w15:restartNumberingAfterBreak="0">
    <w:nsid w:val="1A3E76DA"/>
    <w:multiLevelType w:val="multilevel"/>
    <w:tmpl w:val="D0F273F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1A7817C2"/>
    <w:multiLevelType w:val="hybridMultilevel"/>
    <w:tmpl w:val="4E72CFFE"/>
    <w:lvl w:ilvl="0" w:tplc="F1E683F4">
      <w:start w:val="1"/>
      <w:numFmt w:val="bullet"/>
      <w:lvlText w:val=""/>
      <w:lvlJc w:val="left"/>
      <w:pPr>
        <w:tabs>
          <w:tab w:val="num" w:pos="1080"/>
        </w:tabs>
        <w:ind w:left="720" w:hanging="360"/>
      </w:pPr>
      <w:rPr>
        <w:rFonts w:ascii="Symbol" w:hAnsi="Symbol" w:hint="default"/>
      </w:rPr>
    </w:lvl>
    <w:lvl w:ilvl="1" w:tplc="9050CB14">
      <w:numFmt w:val="decimal"/>
      <w:lvlText w:val=""/>
      <w:lvlJc w:val="left"/>
    </w:lvl>
    <w:lvl w:ilvl="2" w:tplc="37AC52A2">
      <w:numFmt w:val="decimal"/>
      <w:lvlText w:val=""/>
      <w:lvlJc w:val="left"/>
    </w:lvl>
    <w:lvl w:ilvl="3" w:tplc="9C7CEF26">
      <w:numFmt w:val="decimal"/>
      <w:lvlText w:val=""/>
      <w:lvlJc w:val="left"/>
    </w:lvl>
    <w:lvl w:ilvl="4" w:tplc="2B6A1146">
      <w:numFmt w:val="decimal"/>
      <w:lvlText w:val=""/>
      <w:lvlJc w:val="left"/>
    </w:lvl>
    <w:lvl w:ilvl="5" w:tplc="30209DC4">
      <w:numFmt w:val="decimal"/>
      <w:lvlText w:val=""/>
      <w:lvlJc w:val="left"/>
    </w:lvl>
    <w:lvl w:ilvl="6" w:tplc="DC321604">
      <w:numFmt w:val="decimal"/>
      <w:lvlText w:val=""/>
      <w:lvlJc w:val="left"/>
    </w:lvl>
    <w:lvl w:ilvl="7" w:tplc="1A963050">
      <w:numFmt w:val="decimal"/>
      <w:lvlText w:val=""/>
      <w:lvlJc w:val="left"/>
    </w:lvl>
    <w:lvl w:ilvl="8" w:tplc="EF22A26A">
      <w:numFmt w:val="decimal"/>
      <w:lvlText w:val=""/>
      <w:lvlJc w:val="left"/>
    </w:lvl>
  </w:abstractNum>
  <w:abstractNum w:abstractNumId="12" w15:restartNumberingAfterBreak="0">
    <w:nsid w:val="1AAF5A74"/>
    <w:multiLevelType w:val="hybridMultilevel"/>
    <w:tmpl w:val="96CA71AC"/>
    <w:lvl w:ilvl="0" w:tplc="410CDB28">
      <w:start w:val="1"/>
      <w:numFmt w:val="none"/>
      <w:lvlText w:val="•"/>
      <w:lvlJc w:val="left"/>
      <w:pPr>
        <w:tabs>
          <w:tab w:val="num" w:pos="1080"/>
        </w:tabs>
        <w:ind w:left="720" w:hanging="360"/>
      </w:pPr>
      <w:rPr>
        <w:rFonts w:ascii="Georgia" w:eastAsia="Georgia" w:hAnsi="Georgia" w:cs="Georgia"/>
      </w:rPr>
    </w:lvl>
    <w:lvl w:ilvl="1" w:tplc="4472602A">
      <w:numFmt w:val="decimal"/>
      <w:lvlText w:val=""/>
      <w:lvlJc w:val="left"/>
    </w:lvl>
    <w:lvl w:ilvl="2" w:tplc="BF92FCF8">
      <w:numFmt w:val="decimal"/>
      <w:lvlText w:val=""/>
      <w:lvlJc w:val="left"/>
    </w:lvl>
    <w:lvl w:ilvl="3" w:tplc="3A3C7324">
      <w:numFmt w:val="decimal"/>
      <w:lvlText w:val=""/>
      <w:lvlJc w:val="left"/>
    </w:lvl>
    <w:lvl w:ilvl="4" w:tplc="88C0D766">
      <w:numFmt w:val="decimal"/>
      <w:lvlText w:val=""/>
      <w:lvlJc w:val="left"/>
    </w:lvl>
    <w:lvl w:ilvl="5" w:tplc="05888D12">
      <w:numFmt w:val="decimal"/>
      <w:lvlText w:val=""/>
      <w:lvlJc w:val="left"/>
    </w:lvl>
    <w:lvl w:ilvl="6" w:tplc="74EE3124">
      <w:numFmt w:val="decimal"/>
      <w:lvlText w:val=""/>
      <w:lvlJc w:val="left"/>
    </w:lvl>
    <w:lvl w:ilvl="7" w:tplc="B4082D12">
      <w:numFmt w:val="decimal"/>
      <w:lvlText w:val=""/>
      <w:lvlJc w:val="left"/>
    </w:lvl>
    <w:lvl w:ilvl="8" w:tplc="7C32134A">
      <w:numFmt w:val="decimal"/>
      <w:lvlText w:val=""/>
      <w:lvlJc w:val="left"/>
    </w:lvl>
  </w:abstractNum>
  <w:abstractNum w:abstractNumId="13" w15:restartNumberingAfterBreak="0">
    <w:nsid w:val="1B3E56BD"/>
    <w:multiLevelType w:val="multilevel"/>
    <w:tmpl w:val="C45468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208243B9"/>
    <w:multiLevelType w:val="multilevel"/>
    <w:tmpl w:val="8BBC4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1E03A6E"/>
    <w:multiLevelType w:val="hybridMultilevel"/>
    <w:tmpl w:val="C1126DC0"/>
    <w:lvl w:ilvl="0" w:tplc="E91C7520">
      <w:start w:val="1"/>
      <w:numFmt w:val="bullet"/>
      <w:lvlText w:val=""/>
      <w:lvlJc w:val="left"/>
      <w:pPr>
        <w:tabs>
          <w:tab w:val="num" w:pos="1080"/>
        </w:tabs>
        <w:ind w:left="720" w:hanging="360"/>
      </w:pPr>
      <w:rPr>
        <w:rFonts w:ascii="Symbol" w:hAnsi="Symbol" w:hint="default"/>
      </w:rPr>
    </w:lvl>
    <w:lvl w:ilvl="1" w:tplc="E5D84A1C">
      <w:numFmt w:val="decimal"/>
      <w:lvlText w:val=""/>
      <w:lvlJc w:val="left"/>
    </w:lvl>
    <w:lvl w:ilvl="2" w:tplc="6B2A85CA">
      <w:numFmt w:val="decimal"/>
      <w:lvlText w:val=""/>
      <w:lvlJc w:val="left"/>
    </w:lvl>
    <w:lvl w:ilvl="3" w:tplc="328EDD3E">
      <w:numFmt w:val="decimal"/>
      <w:lvlText w:val=""/>
      <w:lvlJc w:val="left"/>
    </w:lvl>
    <w:lvl w:ilvl="4" w:tplc="18969000">
      <w:numFmt w:val="decimal"/>
      <w:lvlText w:val=""/>
      <w:lvlJc w:val="left"/>
    </w:lvl>
    <w:lvl w:ilvl="5" w:tplc="B3823884">
      <w:numFmt w:val="decimal"/>
      <w:lvlText w:val=""/>
      <w:lvlJc w:val="left"/>
    </w:lvl>
    <w:lvl w:ilvl="6" w:tplc="98C06BF4">
      <w:numFmt w:val="decimal"/>
      <w:lvlText w:val=""/>
      <w:lvlJc w:val="left"/>
    </w:lvl>
    <w:lvl w:ilvl="7" w:tplc="EB12A23A">
      <w:numFmt w:val="decimal"/>
      <w:lvlText w:val=""/>
      <w:lvlJc w:val="left"/>
    </w:lvl>
    <w:lvl w:ilvl="8" w:tplc="1E948AC8">
      <w:numFmt w:val="decimal"/>
      <w:lvlText w:val=""/>
      <w:lvlJc w:val="left"/>
    </w:lvl>
  </w:abstractNum>
  <w:abstractNum w:abstractNumId="16" w15:restartNumberingAfterBreak="0">
    <w:nsid w:val="223161AA"/>
    <w:multiLevelType w:val="hybridMultilevel"/>
    <w:tmpl w:val="195A1376"/>
    <w:lvl w:ilvl="0" w:tplc="EB84D128">
      <w:start w:val="1"/>
      <w:numFmt w:val="bullet"/>
      <w:lvlText w:val=""/>
      <w:lvlJc w:val="left"/>
      <w:pPr>
        <w:tabs>
          <w:tab w:val="num" w:pos="1080"/>
        </w:tabs>
        <w:ind w:left="720" w:hanging="360"/>
      </w:pPr>
      <w:rPr>
        <w:rFonts w:ascii="Symbol" w:hAnsi="Symbol" w:hint="default"/>
      </w:rPr>
    </w:lvl>
    <w:lvl w:ilvl="1" w:tplc="8F7CF7BE">
      <w:numFmt w:val="decimal"/>
      <w:lvlText w:val=""/>
      <w:lvlJc w:val="left"/>
    </w:lvl>
    <w:lvl w:ilvl="2" w:tplc="E4A4E61E">
      <w:numFmt w:val="decimal"/>
      <w:lvlText w:val=""/>
      <w:lvlJc w:val="left"/>
    </w:lvl>
    <w:lvl w:ilvl="3" w:tplc="9D24E9BC">
      <w:numFmt w:val="decimal"/>
      <w:lvlText w:val=""/>
      <w:lvlJc w:val="left"/>
    </w:lvl>
    <w:lvl w:ilvl="4" w:tplc="8EC21A88">
      <w:numFmt w:val="decimal"/>
      <w:lvlText w:val=""/>
      <w:lvlJc w:val="left"/>
    </w:lvl>
    <w:lvl w:ilvl="5" w:tplc="599E86F4">
      <w:numFmt w:val="decimal"/>
      <w:lvlText w:val=""/>
      <w:lvlJc w:val="left"/>
    </w:lvl>
    <w:lvl w:ilvl="6" w:tplc="A412E472">
      <w:numFmt w:val="decimal"/>
      <w:lvlText w:val=""/>
      <w:lvlJc w:val="left"/>
    </w:lvl>
    <w:lvl w:ilvl="7" w:tplc="71D6783A">
      <w:numFmt w:val="decimal"/>
      <w:lvlText w:val=""/>
      <w:lvlJc w:val="left"/>
    </w:lvl>
    <w:lvl w:ilvl="8" w:tplc="AF7CAA56">
      <w:numFmt w:val="decimal"/>
      <w:lvlText w:val=""/>
      <w:lvlJc w:val="left"/>
    </w:lvl>
  </w:abstractNum>
  <w:abstractNum w:abstractNumId="17" w15:restartNumberingAfterBreak="0">
    <w:nsid w:val="22833BAE"/>
    <w:multiLevelType w:val="hybridMultilevel"/>
    <w:tmpl w:val="73BEAAE8"/>
    <w:lvl w:ilvl="0" w:tplc="11986D2E">
      <w:start w:val="1"/>
      <w:numFmt w:val="bullet"/>
      <w:lvlText w:val=""/>
      <w:lvlJc w:val="left"/>
      <w:pPr>
        <w:tabs>
          <w:tab w:val="num" w:pos="1080"/>
        </w:tabs>
        <w:ind w:left="720" w:hanging="360"/>
      </w:pPr>
      <w:rPr>
        <w:rFonts w:ascii="Symbol" w:hAnsi="Symbol" w:hint="default"/>
      </w:rPr>
    </w:lvl>
    <w:lvl w:ilvl="1" w:tplc="17C2F3DC">
      <w:numFmt w:val="decimal"/>
      <w:lvlText w:val=""/>
      <w:lvlJc w:val="left"/>
    </w:lvl>
    <w:lvl w:ilvl="2" w:tplc="E9EA44C0">
      <w:numFmt w:val="decimal"/>
      <w:lvlText w:val=""/>
      <w:lvlJc w:val="left"/>
    </w:lvl>
    <w:lvl w:ilvl="3" w:tplc="CEB8272E">
      <w:numFmt w:val="decimal"/>
      <w:lvlText w:val=""/>
      <w:lvlJc w:val="left"/>
    </w:lvl>
    <w:lvl w:ilvl="4" w:tplc="76F62928">
      <w:numFmt w:val="decimal"/>
      <w:lvlText w:val=""/>
      <w:lvlJc w:val="left"/>
    </w:lvl>
    <w:lvl w:ilvl="5" w:tplc="364A33C0">
      <w:numFmt w:val="decimal"/>
      <w:lvlText w:val=""/>
      <w:lvlJc w:val="left"/>
    </w:lvl>
    <w:lvl w:ilvl="6" w:tplc="D17C2EF2">
      <w:numFmt w:val="decimal"/>
      <w:lvlText w:val=""/>
      <w:lvlJc w:val="left"/>
    </w:lvl>
    <w:lvl w:ilvl="7" w:tplc="5A06F916">
      <w:numFmt w:val="decimal"/>
      <w:lvlText w:val=""/>
      <w:lvlJc w:val="left"/>
    </w:lvl>
    <w:lvl w:ilvl="8" w:tplc="681A0766">
      <w:numFmt w:val="decimal"/>
      <w:lvlText w:val=""/>
      <w:lvlJc w:val="left"/>
    </w:lvl>
  </w:abstractNum>
  <w:abstractNum w:abstractNumId="18" w15:restartNumberingAfterBreak="0">
    <w:nsid w:val="28A74C80"/>
    <w:multiLevelType w:val="hybridMultilevel"/>
    <w:tmpl w:val="0B0AC12C"/>
    <w:lvl w:ilvl="0" w:tplc="6A9C6262">
      <w:start w:val="1"/>
      <w:numFmt w:val="bullet"/>
      <w:lvlText w:val=""/>
      <w:lvlJc w:val="left"/>
      <w:pPr>
        <w:tabs>
          <w:tab w:val="num" w:pos="1080"/>
        </w:tabs>
        <w:ind w:left="720" w:hanging="360"/>
      </w:pPr>
      <w:rPr>
        <w:rFonts w:ascii="Symbol" w:hAnsi="Symbol" w:hint="default"/>
      </w:rPr>
    </w:lvl>
    <w:lvl w:ilvl="1" w:tplc="D8B89026">
      <w:numFmt w:val="decimal"/>
      <w:lvlText w:val=""/>
      <w:lvlJc w:val="left"/>
    </w:lvl>
    <w:lvl w:ilvl="2" w:tplc="95264C0A">
      <w:numFmt w:val="decimal"/>
      <w:lvlText w:val=""/>
      <w:lvlJc w:val="left"/>
    </w:lvl>
    <w:lvl w:ilvl="3" w:tplc="6C78C694">
      <w:numFmt w:val="decimal"/>
      <w:lvlText w:val=""/>
      <w:lvlJc w:val="left"/>
    </w:lvl>
    <w:lvl w:ilvl="4" w:tplc="9F24D8FA">
      <w:numFmt w:val="decimal"/>
      <w:lvlText w:val=""/>
      <w:lvlJc w:val="left"/>
    </w:lvl>
    <w:lvl w:ilvl="5" w:tplc="9A5AE9F8">
      <w:numFmt w:val="decimal"/>
      <w:lvlText w:val=""/>
      <w:lvlJc w:val="left"/>
    </w:lvl>
    <w:lvl w:ilvl="6" w:tplc="94C26664">
      <w:numFmt w:val="decimal"/>
      <w:lvlText w:val=""/>
      <w:lvlJc w:val="left"/>
    </w:lvl>
    <w:lvl w:ilvl="7" w:tplc="93164604">
      <w:numFmt w:val="decimal"/>
      <w:lvlText w:val=""/>
      <w:lvlJc w:val="left"/>
    </w:lvl>
    <w:lvl w:ilvl="8" w:tplc="6CE4DB0A">
      <w:numFmt w:val="decimal"/>
      <w:lvlText w:val=""/>
      <w:lvlJc w:val="left"/>
    </w:lvl>
  </w:abstractNum>
  <w:abstractNum w:abstractNumId="19" w15:restartNumberingAfterBreak="0">
    <w:nsid w:val="2A6F25D5"/>
    <w:multiLevelType w:val="hybridMultilevel"/>
    <w:tmpl w:val="39A4B8BA"/>
    <w:lvl w:ilvl="0" w:tplc="36EC70BA">
      <w:start w:val="1"/>
      <w:numFmt w:val="bullet"/>
      <w:lvlText w:val=""/>
      <w:lvlJc w:val="left"/>
      <w:pPr>
        <w:tabs>
          <w:tab w:val="num" w:pos="1080"/>
        </w:tabs>
        <w:ind w:left="720" w:hanging="360"/>
      </w:pPr>
      <w:rPr>
        <w:rFonts w:ascii="Symbol" w:hAnsi="Symbol" w:hint="default"/>
      </w:rPr>
    </w:lvl>
    <w:lvl w:ilvl="1" w:tplc="0A06E976">
      <w:numFmt w:val="decimal"/>
      <w:lvlText w:val=""/>
      <w:lvlJc w:val="left"/>
    </w:lvl>
    <w:lvl w:ilvl="2" w:tplc="EC6C86BE">
      <w:numFmt w:val="decimal"/>
      <w:lvlText w:val=""/>
      <w:lvlJc w:val="left"/>
    </w:lvl>
    <w:lvl w:ilvl="3" w:tplc="CD72446A">
      <w:numFmt w:val="decimal"/>
      <w:lvlText w:val=""/>
      <w:lvlJc w:val="left"/>
    </w:lvl>
    <w:lvl w:ilvl="4" w:tplc="FAB6BC06">
      <w:numFmt w:val="decimal"/>
      <w:lvlText w:val=""/>
      <w:lvlJc w:val="left"/>
    </w:lvl>
    <w:lvl w:ilvl="5" w:tplc="CB9240C8">
      <w:numFmt w:val="decimal"/>
      <w:lvlText w:val=""/>
      <w:lvlJc w:val="left"/>
    </w:lvl>
    <w:lvl w:ilvl="6" w:tplc="9822F74A">
      <w:numFmt w:val="decimal"/>
      <w:lvlText w:val=""/>
      <w:lvlJc w:val="left"/>
    </w:lvl>
    <w:lvl w:ilvl="7" w:tplc="9DD455F2">
      <w:numFmt w:val="decimal"/>
      <w:lvlText w:val=""/>
      <w:lvlJc w:val="left"/>
    </w:lvl>
    <w:lvl w:ilvl="8" w:tplc="8F58C174">
      <w:numFmt w:val="decimal"/>
      <w:lvlText w:val=""/>
      <w:lvlJc w:val="left"/>
    </w:lvl>
  </w:abstractNum>
  <w:abstractNum w:abstractNumId="20" w15:restartNumberingAfterBreak="0">
    <w:nsid w:val="2A8B4BA9"/>
    <w:multiLevelType w:val="hybridMultilevel"/>
    <w:tmpl w:val="CD76DB26"/>
    <w:lvl w:ilvl="0" w:tplc="C96857D2">
      <w:start w:val="1"/>
      <w:numFmt w:val="none"/>
      <w:lvlText w:val="•"/>
      <w:lvlJc w:val="left"/>
      <w:pPr>
        <w:tabs>
          <w:tab w:val="num" w:pos="1080"/>
        </w:tabs>
        <w:ind w:left="720" w:hanging="360"/>
      </w:pPr>
      <w:rPr>
        <w:rFonts w:ascii="Georgia" w:eastAsia="Georgia" w:hAnsi="Georgia" w:cs="Georgia"/>
      </w:rPr>
    </w:lvl>
    <w:lvl w:ilvl="1" w:tplc="8812A216">
      <w:numFmt w:val="decimal"/>
      <w:lvlText w:val=""/>
      <w:lvlJc w:val="left"/>
    </w:lvl>
    <w:lvl w:ilvl="2" w:tplc="A87071BE">
      <w:numFmt w:val="decimal"/>
      <w:lvlText w:val=""/>
      <w:lvlJc w:val="left"/>
    </w:lvl>
    <w:lvl w:ilvl="3" w:tplc="27F44328">
      <w:numFmt w:val="decimal"/>
      <w:lvlText w:val=""/>
      <w:lvlJc w:val="left"/>
    </w:lvl>
    <w:lvl w:ilvl="4" w:tplc="D5F801E6">
      <w:numFmt w:val="decimal"/>
      <w:lvlText w:val=""/>
      <w:lvlJc w:val="left"/>
    </w:lvl>
    <w:lvl w:ilvl="5" w:tplc="2C2CE9FE">
      <w:numFmt w:val="decimal"/>
      <w:lvlText w:val=""/>
      <w:lvlJc w:val="left"/>
    </w:lvl>
    <w:lvl w:ilvl="6" w:tplc="41B08970">
      <w:numFmt w:val="decimal"/>
      <w:lvlText w:val=""/>
      <w:lvlJc w:val="left"/>
    </w:lvl>
    <w:lvl w:ilvl="7" w:tplc="F8683BDE">
      <w:numFmt w:val="decimal"/>
      <w:lvlText w:val=""/>
      <w:lvlJc w:val="left"/>
    </w:lvl>
    <w:lvl w:ilvl="8" w:tplc="4448E772">
      <w:numFmt w:val="decimal"/>
      <w:lvlText w:val=""/>
      <w:lvlJc w:val="left"/>
    </w:lvl>
  </w:abstractNum>
  <w:abstractNum w:abstractNumId="21" w15:restartNumberingAfterBreak="0">
    <w:nsid w:val="2C4343E4"/>
    <w:multiLevelType w:val="hybridMultilevel"/>
    <w:tmpl w:val="728E1EE2"/>
    <w:lvl w:ilvl="0" w:tplc="3E1C3F14">
      <w:start w:val="1"/>
      <w:numFmt w:val="none"/>
      <w:lvlText w:val="•"/>
      <w:lvlJc w:val="left"/>
      <w:pPr>
        <w:tabs>
          <w:tab w:val="num" w:pos="1080"/>
        </w:tabs>
        <w:ind w:left="720" w:hanging="360"/>
      </w:pPr>
      <w:rPr>
        <w:rFonts w:ascii="Georgia" w:eastAsia="Georgia" w:hAnsi="Georgia" w:cs="Georgia"/>
      </w:rPr>
    </w:lvl>
    <w:lvl w:ilvl="1" w:tplc="4D980EF0">
      <w:numFmt w:val="decimal"/>
      <w:lvlText w:val=""/>
      <w:lvlJc w:val="left"/>
    </w:lvl>
    <w:lvl w:ilvl="2" w:tplc="84B81588">
      <w:numFmt w:val="decimal"/>
      <w:lvlText w:val=""/>
      <w:lvlJc w:val="left"/>
    </w:lvl>
    <w:lvl w:ilvl="3" w:tplc="44BAFBB0">
      <w:numFmt w:val="decimal"/>
      <w:lvlText w:val=""/>
      <w:lvlJc w:val="left"/>
    </w:lvl>
    <w:lvl w:ilvl="4" w:tplc="3A7E3EDE">
      <w:numFmt w:val="decimal"/>
      <w:lvlText w:val=""/>
      <w:lvlJc w:val="left"/>
    </w:lvl>
    <w:lvl w:ilvl="5" w:tplc="3C62C690">
      <w:numFmt w:val="decimal"/>
      <w:lvlText w:val=""/>
      <w:lvlJc w:val="left"/>
    </w:lvl>
    <w:lvl w:ilvl="6" w:tplc="04D85436">
      <w:numFmt w:val="decimal"/>
      <w:lvlText w:val=""/>
      <w:lvlJc w:val="left"/>
    </w:lvl>
    <w:lvl w:ilvl="7" w:tplc="01988FF4">
      <w:numFmt w:val="decimal"/>
      <w:lvlText w:val=""/>
      <w:lvlJc w:val="left"/>
    </w:lvl>
    <w:lvl w:ilvl="8" w:tplc="2AA8DDE4">
      <w:numFmt w:val="decimal"/>
      <w:lvlText w:val=""/>
      <w:lvlJc w:val="left"/>
    </w:lvl>
  </w:abstractNum>
  <w:abstractNum w:abstractNumId="22" w15:restartNumberingAfterBreak="0">
    <w:nsid w:val="2C51588A"/>
    <w:multiLevelType w:val="hybridMultilevel"/>
    <w:tmpl w:val="CFEE8EEC"/>
    <w:lvl w:ilvl="0" w:tplc="65C6BD1A">
      <w:start w:val="1"/>
      <w:numFmt w:val="bullet"/>
      <w:lvlText w:val=""/>
      <w:lvlJc w:val="left"/>
      <w:pPr>
        <w:tabs>
          <w:tab w:val="num" w:pos="1080"/>
        </w:tabs>
        <w:ind w:left="720" w:hanging="360"/>
      </w:pPr>
      <w:rPr>
        <w:rFonts w:ascii="Symbol" w:hAnsi="Symbol" w:hint="default"/>
      </w:rPr>
    </w:lvl>
    <w:lvl w:ilvl="1" w:tplc="2104F694">
      <w:numFmt w:val="decimal"/>
      <w:lvlText w:val=""/>
      <w:lvlJc w:val="left"/>
    </w:lvl>
    <w:lvl w:ilvl="2" w:tplc="548A8992">
      <w:numFmt w:val="decimal"/>
      <w:lvlText w:val=""/>
      <w:lvlJc w:val="left"/>
    </w:lvl>
    <w:lvl w:ilvl="3" w:tplc="2154DB98">
      <w:numFmt w:val="decimal"/>
      <w:lvlText w:val=""/>
      <w:lvlJc w:val="left"/>
    </w:lvl>
    <w:lvl w:ilvl="4" w:tplc="F92A61B0">
      <w:numFmt w:val="decimal"/>
      <w:lvlText w:val=""/>
      <w:lvlJc w:val="left"/>
    </w:lvl>
    <w:lvl w:ilvl="5" w:tplc="204438D6">
      <w:numFmt w:val="decimal"/>
      <w:lvlText w:val=""/>
      <w:lvlJc w:val="left"/>
    </w:lvl>
    <w:lvl w:ilvl="6" w:tplc="EE5E1E1C">
      <w:numFmt w:val="decimal"/>
      <w:lvlText w:val=""/>
      <w:lvlJc w:val="left"/>
    </w:lvl>
    <w:lvl w:ilvl="7" w:tplc="66A0994A">
      <w:numFmt w:val="decimal"/>
      <w:lvlText w:val=""/>
      <w:lvlJc w:val="left"/>
    </w:lvl>
    <w:lvl w:ilvl="8" w:tplc="3934E20C">
      <w:numFmt w:val="decimal"/>
      <w:lvlText w:val=""/>
      <w:lvlJc w:val="left"/>
    </w:lvl>
  </w:abstractNum>
  <w:abstractNum w:abstractNumId="23" w15:restartNumberingAfterBreak="0">
    <w:nsid w:val="2F3A01E9"/>
    <w:multiLevelType w:val="multilevel"/>
    <w:tmpl w:val="D0F273F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2052FDB"/>
    <w:multiLevelType w:val="hybridMultilevel"/>
    <w:tmpl w:val="5424623A"/>
    <w:lvl w:ilvl="0" w:tplc="C7046B18">
      <w:start w:val="1"/>
      <w:numFmt w:val="decimal"/>
      <w:lvlText w:val="%1."/>
      <w:lvlJc w:val="left"/>
      <w:pPr>
        <w:tabs>
          <w:tab w:val="num" w:pos="1080"/>
        </w:tabs>
        <w:ind w:left="720" w:hanging="360"/>
      </w:pPr>
    </w:lvl>
    <w:lvl w:ilvl="1" w:tplc="D65070FC">
      <w:numFmt w:val="decimal"/>
      <w:lvlText w:val=""/>
      <w:lvlJc w:val="left"/>
    </w:lvl>
    <w:lvl w:ilvl="2" w:tplc="E562775C">
      <w:numFmt w:val="decimal"/>
      <w:lvlText w:val=""/>
      <w:lvlJc w:val="left"/>
    </w:lvl>
    <w:lvl w:ilvl="3" w:tplc="8592B7A0">
      <w:numFmt w:val="decimal"/>
      <w:lvlText w:val=""/>
      <w:lvlJc w:val="left"/>
    </w:lvl>
    <w:lvl w:ilvl="4" w:tplc="F152771C">
      <w:numFmt w:val="decimal"/>
      <w:lvlText w:val=""/>
      <w:lvlJc w:val="left"/>
    </w:lvl>
    <w:lvl w:ilvl="5" w:tplc="0A54BE2E">
      <w:numFmt w:val="decimal"/>
      <w:lvlText w:val=""/>
      <w:lvlJc w:val="left"/>
    </w:lvl>
    <w:lvl w:ilvl="6" w:tplc="A4AAA2A2">
      <w:numFmt w:val="decimal"/>
      <w:lvlText w:val=""/>
      <w:lvlJc w:val="left"/>
    </w:lvl>
    <w:lvl w:ilvl="7" w:tplc="ABF0C16A">
      <w:numFmt w:val="decimal"/>
      <w:lvlText w:val=""/>
      <w:lvlJc w:val="left"/>
    </w:lvl>
    <w:lvl w:ilvl="8" w:tplc="B06CBD26">
      <w:numFmt w:val="decimal"/>
      <w:lvlText w:val=""/>
      <w:lvlJc w:val="left"/>
    </w:lvl>
  </w:abstractNum>
  <w:abstractNum w:abstractNumId="25" w15:restartNumberingAfterBreak="0">
    <w:nsid w:val="3A2E2C11"/>
    <w:multiLevelType w:val="multilevel"/>
    <w:tmpl w:val="6C2C50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BB1C80"/>
    <w:multiLevelType w:val="multilevel"/>
    <w:tmpl w:val="D0F273F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14818DE"/>
    <w:multiLevelType w:val="multilevel"/>
    <w:tmpl w:val="D0F273F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417D1C45"/>
    <w:multiLevelType w:val="hybridMultilevel"/>
    <w:tmpl w:val="5B928A9E"/>
    <w:lvl w:ilvl="0" w:tplc="6FC6740A">
      <w:start w:val="1"/>
      <w:numFmt w:val="bullet"/>
      <w:lvlText w:val=""/>
      <w:lvlJc w:val="left"/>
      <w:pPr>
        <w:tabs>
          <w:tab w:val="num" w:pos="1080"/>
        </w:tabs>
        <w:ind w:left="720" w:hanging="360"/>
      </w:pPr>
      <w:rPr>
        <w:rFonts w:ascii="Symbol" w:hAnsi="Symbol" w:hint="default"/>
      </w:rPr>
    </w:lvl>
    <w:lvl w:ilvl="1" w:tplc="382EA95A">
      <w:numFmt w:val="decimal"/>
      <w:lvlText w:val=""/>
      <w:lvlJc w:val="left"/>
    </w:lvl>
    <w:lvl w:ilvl="2" w:tplc="7DB646CA">
      <w:numFmt w:val="decimal"/>
      <w:lvlText w:val=""/>
      <w:lvlJc w:val="left"/>
    </w:lvl>
    <w:lvl w:ilvl="3" w:tplc="3ABA5DBC">
      <w:numFmt w:val="decimal"/>
      <w:lvlText w:val=""/>
      <w:lvlJc w:val="left"/>
    </w:lvl>
    <w:lvl w:ilvl="4" w:tplc="66927352">
      <w:numFmt w:val="decimal"/>
      <w:lvlText w:val=""/>
      <w:lvlJc w:val="left"/>
    </w:lvl>
    <w:lvl w:ilvl="5" w:tplc="8D20A408">
      <w:numFmt w:val="decimal"/>
      <w:lvlText w:val=""/>
      <w:lvlJc w:val="left"/>
    </w:lvl>
    <w:lvl w:ilvl="6" w:tplc="4D40259E">
      <w:numFmt w:val="decimal"/>
      <w:lvlText w:val=""/>
      <w:lvlJc w:val="left"/>
    </w:lvl>
    <w:lvl w:ilvl="7" w:tplc="A2E482D8">
      <w:numFmt w:val="decimal"/>
      <w:lvlText w:val=""/>
      <w:lvlJc w:val="left"/>
    </w:lvl>
    <w:lvl w:ilvl="8" w:tplc="36C0EECC">
      <w:numFmt w:val="decimal"/>
      <w:lvlText w:val=""/>
      <w:lvlJc w:val="left"/>
    </w:lvl>
  </w:abstractNum>
  <w:abstractNum w:abstractNumId="29" w15:restartNumberingAfterBreak="0">
    <w:nsid w:val="431A03B9"/>
    <w:multiLevelType w:val="hybridMultilevel"/>
    <w:tmpl w:val="F3F6A5C2"/>
    <w:lvl w:ilvl="0" w:tplc="87A8B63A">
      <w:start w:val="1"/>
      <w:numFmt w:val="none"/>
      <w:lvlText w:val="•"/>
      <w:lvlJc w:val="left"/>
      <w:pPr>
        <w:tabs>
          <w:tab w:val="num" w:pos="1080"/>
        </w:tabs>
        <w:ind w:left="720" w:hanging="360"/>
      </w:pPr>
      <w:rPr>
        <w:rFonts w:ascii="Georgia" w:eastAsia="Georgia" w:hAnsi="Georgia" w:cs="Georgia"/>
      </w:rPr>
    </w:lvl>
    <w:lvl w:ilvl="1" w:tplc="7018E636">
      <w:numFmt w:val="decimal"/>
      <w:lvlText w:val=""/>
      <w:lvlJc w:val="left"/>
    </w:lvl>
    <w:lvl w:ilvl="2" w:tplc="2D6E2434">
      <w:numFmt w:val="decimal"/>
      <w:lvlText w:val=""/>
      <w:lvlJc w:val="left"/>
    </w:lvl>
    <w:lvl w:ilvl="3" w:tplc="30CEBD42">
      <w:numFmt w:val="decimal"/>
      <w:lvlText w:val=""/>
      <w:lvlJc w:val="left"/>
    </w:lvl>
    <w:lvl w:ilvl="4" w:tplc="30987C96">
      <w:numFmt w:val="decimal"/>
      <w:lvlText w:val=""/>
      <w:lvlJc w:val="left"/>
    </w:lvl>
    <w:lvl w:ilvl="5" w:tplc="EDD819BE">
      <w:numFmt w:val="decimal"/>
      <w:lvlText w:val=""/>
      <w:lvlJc w:val="left"/>
    </w:lvl>
    <w:lvl w:ilvl="6" w:tplc="F4726DB4">
      <w:numFmt w:val="decimal"/>
      <w:lvlText w:val=""/>
      <w:lvlJc w:val="left"/>
    </w:lvl>
    <w:lvl w:ilvl="7" w:tplc="27DC8474">
      <w:numFmt w:val="decimal"/>
      <w:lvlText w:val=""/>
      <w:lvlJc w:val="left"/>
    </w:lvl>
    <w:lvl w:ilvl="8" w:tplc="D220B3E2">
      <w:numFmt w:val="decimal"/>
      <w:lvlText w:val=""/>
      <w:lvlJc w:val="left"/>
    </w:lvl>
  </w:abstractNum>
  <w:abstractNum w:abstractNumId="30" w15:restartNumberingAfterBreak="0">
    <w:nsid w:val="457849D9"/>
    <w:multiLevelType w:val="hybridMultilevel"/>
    <w:tmpl w:val="B3D8F4AC"/>
    <w:lvl w:ilvl="0" w:tplc="0D723940">
      <w:start w:val="1"/>
      <w:numFmt w:val="bullet"/>
      <w:lvlText w:val=""/>
      <w:lvlJc w:val="left"/>
      <w:pPr>
        <w:tabs>
          <w:tab w:val="num" w:pos="1080"/>
        </w:tabs>
        <w:ind w:left="720" w:hanging="360"/>
      </w:pPr>
      <w:rPr>
        <w:rFonts w:ascii="Symbol" w:hAnsi="Symbol" w:hint="default"/>
      </w:rPr>
    </w:lvl>
    <w:lvl w:ilvl="1" w:tplc="AB44E3B4">
      <w:numFmt w:val="decimal"/>
      <w:lvlText w:val=""/>
      <w:lvlJc w:val="left"/>
    </w:lvl>
    <w:lvl w:ilvl="2" w:tplc="F9F4C1CE">
      <w:numFmt w:val="decimal"/>
      <w:lvlText w:val=""/>
      <w:lvlJc w:val="left"/>
    </w:lvl>
    <w:lvl w:ilvl="3" w:tplc="8B3C0182">
      <w:numFmt w:val="decimal"/>
      <w:lvlText w:val=""/>
      <w:lvlJc w:val="left"/>
    </w:lvl>
    <w:lvl w:ilvl="4" w:tplc="45682C34">
      <w:numFmt w:val="decimal"/>
      <w:lvlText w:val=""/>
      <w:lvlJc w:val="left"/>
    </w:lvl>
    <w:lvl w:ilvl="5" w:tplc="14E4C894">
      <w:numFmt w:val="decimal"/>
      <w:lvlText w:val=""/>
      <w:lvlJc w:val="left"/>
    </w:lvl>
    <w:lvl w:ilvl="6" w:tplc="4986053A">
      <w:numFmt w:val="decimal"/>
      <w:lvlText w:val=""/>
      <w:lvlJc w:val="left"/>
    </w:lvl>
    <w:lvl w:ilvl="7" w:tplc="FE9AF91A">
      <w:numFmt w:val="decimal"/>
      <w:lvlText w:val=""/>
      <w:lvlJc w:val="left"/>
    </w:lvl>
    <w:lvl w:ilvl="8" w:tplc="FC14309A">
      <w:numFmt w:val="decimal"/>
      <w:lvlText w:val=""/>
      <w:lvlJc w:val="left"/>
    </w:lvl>
  </w:abstractNum>
  <w:abstractNum w:abstractNumId="31" w15:restartNumberingAfterBreak="0">
    <w:nsid w:val="48F642EB"/>
    <w:multiLevelType w:val="hybridMultilevel"/>
    <w:tmpl w:val="045A4004"/>
    <w:lvl w:ilvl="0" w:tplc="529A37DA">
      <w:start w:val="1"/>
      <w:numFmt w:val="bullet"/>
      <w:lvlText w:val=""/>
      <w:lvlJc w:val="left"/>
      <w:pPr>
        <w:tabs>
          <w:tab w:val="num" w:pos="1080"/>
        </w:tabs>
        <w:ind w:left="720" w:hanging="360"/>
      </w:pPr>
      <w:rPr>
        <w:rFonts w:ascii="Symbol" w:hAnsi="Symbol" w:hint="default"/>
      </w:rPr>
    </w:lvl>
    <w:lvl w:ilvl="1" w:tplc="FB64F53C">
      <w:numFmt w:val="decimal"/>
      <w:lvlText w:val=""/>
      <w:lvlJc w:val="left"/>
    </w:lvl>
    <w:lvl w:ilvl="2" w:tplc="B76C58E4">
      <w:numFmt w:val="decimal"/>
      <w:lvlText w:val=""/>
      <w:lvlJc w:val="left"/>
    </w:lvl>
    <w:lvl w:ilvl="3" w:tplc="B4CA1628">
      <w:numFmt w:val="decimal"/>
      <w:lvlText w:val=""/>
      <w:lvlJc w:val="left"/>
    </w:lvl>
    <w:lvl w:ilvl="4" w:tplc="6C8EE376">
      <w:numFmt w:val="decimal"/>
      <w:lvlText w:val=""/>
      <w:lvlJc w:val="left"/>
    </w:lvl>
    <w:lvl w:ilvl="5" w:tplc="D07A88C6">
      <w:numFmt w:val="decimal"/>
      <w:lvlText w:val=""/>
      <w:lvlJc w:val="left"/>
    </w:lvl>
    <w:lvl w:ilvl="6" w:tplc="A776C58C">
      <w:numFmt w:val="decimal"/>
      <w:lvlText w:val=""/>
      <w:lvlJc w:val="left"/>
    </w:lvl>
    <w:lvl w:ilvl="7" w:tplc="038462B6">
      <w:numFmt w:val="decimal"/>
      <w:lvlText w:val=""/>
      <w:lvlJc w:val="left"/>
    </w:lvl>
    <w:lvl w:ilvl="8" w:tplc="35FED470">
      <w:numFmt w:val="decimal"/>
      <w:lvlText w:val=""/>
      <w:lvlJc w:val="left"/>
    </w:lvl>
  </w:abstractNum>
  <w:abstractNum w:abstractNumId="32" w15:restartNumberingAfterBreak="0">
    <w:nsid w:val="49627B4D"/>
    <w:multiLevelType w:val="multilevel"/>
    <w:tmpl w:val="D0F273F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C5A5F90"/>
    <w:multiLevelType w:val="hybridMultilevel"/>
    <w:tmpl w:val="AECC3474"/>
    <w:lvl w:ilvl="0" w:tplc="D116C4EA">
      <w:start w:val="1"/>
      <w:numFmt w:val="bullet"/>
      <w:lvlText w:val=""/>
      <w:lvlJc w:val="left"/>
      <w:pPr>
        <w:tabs>
          <w:tab w:val="num" w:pos="1080"/>
        </w:tabs>
        <w:ind w:left="720" w:hanging="360"/>
      </w:pPr>
      <w:rPr>
        <w:rFonts w:ascii="Symbol" w:hAnsi="Symbol" w:hint="default"/>
      </w:rPr>
    </w:lvl>
    <w:lvl w:ilvl="1" w:tplc="C7ACC0F0">
      <w:numFmt w:val="decimal"/>
      <w:lvlText w:val=""/>
      <w:lvlJc w:val="left"/>
    </w:lvl>
    <w:lvl w:ilvl="2" w:tplc="60A873A4">
      <w:numFmt w:val="decimal"/>
      <w:lvlText w:val=""/>
      <w:lvlJc w:val="left"/>
    </w:lvl>
    <w:lvl w:ilvl="3" w:tplc="D3B45514">
      <w:numFmt w:val="decimal"/>
      <w:lvlText w:val=""/>
      <w:lvlJc w:val="left"/>
    </w:lvl>
    <w:lvl w:ilvl="4" w:tplc="7C1E0F64">
      <w:numFmt w:val="decimal"/>
      <w:lvlText w:val=""/>
      <w:lvlJc w:val="left"/>
    </w:lvl>
    <w:lvl w:ilvl="5" w:tplc="ADF8AEDA">
      <w:numFmt w:val="decimal"/>
      <w:lvlText w:val=""/>
      <w:lvlJc w:val="left"/>
    </w:lvl>
    <w:lvl w:ilvl="6" w:tplc="56D494BA">
      <w:numFmt w:val="decimal"/>
      <w:lvlText w:val=""/>
      <w:lvlJc w:val="left"/>
    </w:lvl>
    <w:lvl w:ilvl="7" w:tplc="1D6C06B6">
      <w:numFmt w:val="decimal"/>
      <w:lvlText w:val=""/>
      <w:lvlJc w:val="left"/>
    </w:lvl>
    <w:lvl w:ilvl="8" w:tplc="B282C0A8">
      <w:numFmt w:val="decimal"/>
      <w:lvlText w:val=""/>
      <w:lvlJc w:val="left"/>
    </w:lvl>
  </w:abstractNum>
  <w:abstractNum w:abstractNumId="34" w15:restartNumberingAfterBreak="0">
    <w:nsid w:val="4D127F4C"/>
    <w:multiLevelType w:val="hybridMultilevel"/>
    <w:tmpl w:val="C7989422"/>
    <w:lvl w:ilvl="0" w:tplc="5234E762">
      <w:start w:val="1"/>
      <w:numFmt w:val="bullet"/>
      <w:lvlText w:val=""/>
      <w:lvlJc w:val="left"/>
      <w:pPr>
        <w:tabs>
          <w:tab w:val="num" w:pos="1080"/>
        </w:tabs>
        <w:ind w:left="720" w:hanging="360"/>
      </w:pPr>
      <w:rPr>
        <w:rFonts w:ascii="Symbol" w:hAnsi="Symbol" w:hint="default"/>
      </w:rPr>
    </w:lvl>
    <w:lvl w:ilvl="1" w:tplc="5538976E">
      <w:numFmt w:val="decimal"/>
      <w:lvlText w:val=""/>
      <w:lvlJc w:val="left"/>
    </w:lvl>
    <w:lvl w:ilvl="2" w:tplc="EEF84138">
      <w:numFmt w:val="decimal"/>
      <w:lvlText w:val=""/>
      <w:lvlJc w:val="left"/>
    </w:lvl>
    <w:lvl w:ilvl="3" w:tplc="90327406">
      <w:numFmt w:val="decimal"/>
      <w:lvlText w:val=""/>
      <w:lvlJc w:val="left"/>
    </w:lvl>
    <w:lvl w:ilvl="4" w:tplc="69DC87EA">
      <w:numFmt w:val="decimal"/>
      <w:lvlText w:val=""/>
      <w:lvlJc w:val="left"/>
    </w:lvl>
    <w:lvl w:ilvl="5" w:tplc="AC523324">
      <w:numFmt w:val="decimal"/>
      <w:lvlText w:val=""/>
      <w:lvlJc w:val="left"/>
    </w:lvl>
    <w:lvl w:ilvl="6" w:tplc="4C864A3C">
      <w:numFmt w:val="decimal"/>
      <w:lvlText w:val=""/>
      <w:lvlJc w:val="left"/>
    </w:lvl>
    <w:lvl w:ilvl="7" w:tplc="3ACCFF98">
      <w:numFmt w:val="decimal"/>
      <w:lvlText w:val=""/>
      <w:lvlJc w:val="left"/>
    </w:lvl>
    <w:lvl w:ilvl="8" w:tplc="1E98F73C">
      <w:numFmt w:val="decimal"/>
      <w:lvlText w:val=""/>
      <w:lvlJc w:val="left"/>
    </w:lvl>
  </w:abstractNum>
  <w:abstractNum w:abstractNumId="35" w15:restartNumberingAfterBreak="0">
    <w:nsid w:val="4DA44E2C"/>
    <w:multiLevelType w:val="hybridMultilevel"/>
    <w:tmpl w:val="656C73B2"/>
    <w:lvl w:ilvl="0" w:tplc="EC668F24">
      <w:start w:val="1"/>
      <w:numFmt w:val="bullet"/>
      <w:lvlText w:val=""/>
      <w:lvlJc w:val="left"/>
      <w:pPr>
        <w:tabs>
          <w:tab w:val="num" w:pos="1080"/>
        </w:tabs>
        <w:ind w:left="720" w:hanging="360"/>
      </w:pPr>
      <w:rPr>
        <w:rFonts w:ascii="Symbol" w:hAnsi="Symbol" w:hint="default"/>
      </w:rPr>
    </w:lvl>
    <w:lvl w:ilvl="1" w:tplc="FE242F64">
      <w:numFmt w:val="decimal"/>
      <w:lvlText w:val=""/>
      <w:lvlJc w:val="left"/>
    </w:lvl>
    <w:lvl w:ilvl="2" w:tplc="9AEE15C2">
      <w:numFmt w:val="decimal"/>
      <w:lvlText w:val=""/>
      <w:lvlJc w:val="left"/>
    </w:lvl>
    <w:lvl w:ilvl="3" w:tplc="279A9FC4">
      <w:numFmt w:val="decimal"/>
      <w:lvlText w:val=""/>
      <w:lvlJc w:val="left"/>
    </w:lvl>
    <w:lvl w:ilvl="4" w:tplc="8FECD31C">
      <w:numFmt w:val="decimal"/>
      <w:lvlText w:val=""/>
      <w:lvlJc w:val="left"/>
    </w:lvl>
    <w:lvl w:ilvl="5" w:tplc="5EC65920">
      <w:numFmt w:val="decimal"/>
      <w:lvlText w:val=""/>
      <w:lvlJc w:val="left"/>
    </w:lvl>
    <w:lvl w:ilvl="6" w:tplc="BB3C8DF2">
      <w:numFmt w:val="decimal"/>
      <w:lvlText w:val=""/>
      <w:lvlJc w:val="left"/>
    </w:lvl>
    <w:lvl w:ilvl="7" w:tplc="14D4619C">
      <w:numFmt w:val="decimal"/>
      <w:lvlText w:val=""/>
      <w:lvlJc w:val="left"/>
    </w:lvl>
    <w:lvl w:ilvl="8" w:tplc="2A1E328A">
      <w:numFmt w:val="decimal"/>
      <w:lvlText w:val=""/>
      <w:lvlJc w:val="left"/>
    </w:lvl>
  </w:abstractNum>
  <w:abstractNum w:abstractNumId="36" w15:restartNumberingAfterBreak="0">
    <w:nsid w:val="5FBA235E"/>
    <w:multiLevelType w:val="multilevel"/>
    <w:tmpl w:val="F552D6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9483ACD"/>
    <w:multiLevelType w:val="multilevel"/>
    <w:tmpl w:val="1A92B4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CC930E7"/>
    <w:multiLevelType w:val="multilevel"/>
    <w:tmpl w:val="D0F273F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15:restartNumberingAfterBreak="0">
    <w:nsid w:val="70886A80"/>
    <w:multiLevelType w:val="hybridMultilevel"/>
    <w:tmpl w:val="1CC40DD2"/>
    <w:lvl w:ilvl="0" w:tplc="814CB0C6">
      <w:start w:val="1"/>
      <w:numFmt w:val="decimal"/>
      <w:lvlText w:val="%1."/>
      <w:lvlJc w:val="left"/>
      <w:pPr>
        <w:tabs>
          <w:tab w:val="num" w:pos="1080"/>
        </w:tabs>
        <w:ind w:left="720" w:hanging="360"/>
      </w:pPr>
    </w:lvl>
    <w:lvl w:ilvl="1" w:tplc="2ABA9C5C">
      <w:start w:val="1"/>
      <w:numFmt w:val="none"/>
      <w:lvlText w:val="•"/>
      <w:lvlJc w:val="left"/>
      <w:pPr>
        <w:tabs>
          <w:tab w:val="num" w:pos="1800"/>
        </w:tabs>
        <w:ind w:left="1440" w:hanging="360"/>
      </w:pPr>
      <w:rPr>
        <w:rFonts w:ascii="Georgia" w:eastAsia="Georgia" w:hAnsi="Georgia" w:cs="Georgia"/>
      </w:rPr>
    </w:lvl>
    <w:lvl w:ilvl="2" w:tplc="EC2C16AE">
      <w:numFmt w:val="decimal"/>
      <w:lvlText w:val=""/>
      <w:lvlJc w:val="left"/>
    </w:lvl>
    <w:lvl w:ilvl="3" w:tplc="747C38CA">
      <w:numFmt w:val="decimal"/>
      <w:lvlText w:val=""/>
      <w:lvlJc w:val="left"/>
    </w:lvl>
    <w:lvl w:ilvl="4" w:tplc="0D20CAC8">
      <w:numFmt w:val="decimal"/>
      <w:lvlText w:val=""/>
      <w:lvlJc w:val="left"/>
    </w:lvl>
    <w:lvl w:ilvl="5" w:tplc="E5C44546">
      <w:numFmt w:val="decimal"/>
      <w:lvlText w:val=""/>
      <w:lvlJc w:val="left"/>
    </w:lvl>
    <w:lvl w:ilvl="6" w:tplc="20B63262">
      <w:numFmt w:val="decimal"/>
      <w:lvlText w:val=""/>
      <w:lvlJc w:val="left"/>
    </w:lvl>
    <w:lvl w:ilvl="7" w:tplc="3D626022">
      <w:numFmt w:val="decimal"/>
      <w:lvlText w:val=""/>
      <w:lvlJc w:val="left"/>
    </w:lvl>
    <w:lvl w:ilvl="8" w:tplc="85A0F294">
      <w:numFmt w:val="decimal"/>
      <w:lvlText w:val=""/>
      <w:lvlJc w:val="left"/>
    </w:lvl>
  </w:abstractNum>
  <w:abstractNum w:abstractNumId="40" w15:restartNumberingAfterBreak="0">
    <w:nsid w:val="749267DF"/>
    <w:multiLevelType w:val="hybridMultilevel"/>
    <w:tmpl w:val="23887502"/>
    <w:lvl w:ilvl="0" w:tplc="276CB552">
      <w:start w:val="1"/>
      <w:numFmt w:val="bullet"/>
      <w:lvlText w:val=""/>
      <w:lvlJc w:val="left"/>
      <w:pPr>
        <w:tabs>
          <w:tab w:val="num" w:pos="1080"/>
        </w:tabs>
        <w:ind w:left="720" w:hanging="360"/>
      </w:pPr>
      <w:rPr>
        <w:rFonts w:ascii="Symbol" w:hAnsi="Symbol" w:hint="default"/>
      </w:rPr>
    </w:lvl>
    <w:lvl w:ilvl="1" w:tplc="BF2C8080">
      <w:numFmt w:val="decimal"/>
      <w:lvlText w:val=""/>
      <w:lvlJc w:val="left"/>
    </w:lvl>
    <w:lvl w:ilvl="2" w:tplc="38128336">
      <w:numFmt w:val="decimal"/>
      <w:lvlText w:val=""/>
      <w:lvlJc w:val="left"/>
    </w:lvl>
    <w:lvl w:ilvl="3" w:tplc="1150AF10">
      <w:numFmt w:val="decimal"/>
      <w:lvlText w:val=""/>
      <w:lvlJc w:val="left"/>
    </w:lvl>
    <w:lvl w:ilvl="4" w:tplc="AA2AADE0">
      <w:numFmt w:val="decimal"/>
      <w:lvlText w:val=""/>
      <w:lvlJc w:val="left"/>
    </w:lvl>
    <w:lvl w:ilvl="5" w:tplc="0D00F4F4">
      <w:numFmt w:val="decimal"/>
      <w:lvlText w:val=""/>
      <w:lvlJc w:val="left"/>
    </w:lvl>
    <w:lvl w:ilvl="6" w:tplc="FED01206">
      <w:numFmt w:val="decimal"/>
      <w:lvlText w:val=""/>
      <w:lvlJc w:val="left"/>
    </w:lvl>
    <w:lvl w:ilvl="7" w:tplc="C75CCA8A">
      <w:numFmt w:val="decimal"/>
      <w:lvlText w:val=""/>
      <w:lvlJc w:val="left"/>
    </w:lvl>
    <w:lvl w:ilvl="8" w:tplc="88E4F55A">
      <w:numFmt w:val="decimal"/>
      <w:lvlText w:val=""/>
      <w:lvlJc w:val="left"/>
    </w:lvl>
  </w:abstractNum>
  <w:abstractNum w:abstractNumId="41" w15:restartNumberingAfterBreak="0">
    <w:nsid w:val="76D465B8"/>
    <w:multiLevelType w:val="hybridMultilevel"/>
    <w:tmpl w:val="3DC86D4A"/>
    <w:lvl w:ilvl="0" w:tplc="3DFE8F34">
      <w:start w:val="1"/>
      <w:numFmt w:val="decimal"/>
      <w:lvlText w:val="%1."/>
      <w:lvlJc w:val="left"/>
      <w:pPr>
        <w:tabs>
          <w:tab w:val="num" w:pos="1080"/>
        </w:tabs>
        <w:ind w:left="720" w:hanging="360"/>
      </w:pPr>
    </w:lvl>
    <w:lvl w:ilvl="1" w:tplc="5874DEB6">
      <w:numFmt w:val="decimal"/>
      <w:lvlText w:val=""/>
      <w:lvlJc w:val="left"/>
    </w:lvl>
    <w:lvl w:ilvl="2" w:tplc="AA4C9786">
      <w:numFmt w:val="decimal"/>
      <w:lvlText w:val=""/>
      <w:lvlJc w:val="left"/>
    </w:lvl>
    <w:lvl w:ilvl="3" w:tplc="7C8EE506">
      <w:numFmt w:val="decimal"/>
      <w:lvlText w:val=""/>
      <w:lvlJc w:val="left"/>
    </w:lvl>
    <w:lvl w:ilvl="4" w:tplc="B1407A74">
      <w:numFmt w:val="decimal"/>
      <w:lvlText w:val=""/>
      <w:lvlJc w:val="left"/>
    </w:lvl>
    <w:lvl w:ilvl="5" w:tplc="230CFBF0">
      <w:numFmt w:val="decimal"/>
      <w:lvlText w:val=""/>
      <w:lvlJc w:val="left"/>
    </w:lvl>
    <w:lvl w:ilvl="6" w:tplc="AB568BFE">
      <w:numFmt w:val="decimal"/>
      <w:lvlText w:val=""/>
      <w:lvlJc w:val="left"/>
    </w:lvl>
    <w:lvl w:ilvl="7" w:tplc="37562CB0">
      <w:numFmt w:val="decimal"/>
      <w:lvlText w:val=""/>
      <w:lvlJc w:val="left"/>
    </w:lvl>
    <w:lvl w:ilvl="8" w:tplc="E626FDA2">
      <w:numFmt w:val="decimal"/>
      <w:lvlText w:val=""/>
      <w:lvlJc w:val="left"/>
    </w:lvl>
  </w:abstractNum>
  <w:abstractNum w:abstractNumId="42" w15:restartNumberingAfterBreak="0">
    <w:nsid w:val="7CA942B3"/>
    <w:multiLevelType w:val="hybridMultilevel"/>
    <w:tmpl w:val="429E0538"/>
    <w:lvl w:ilvl="0" w:tplc="B1663BB2">
      <w:start w:val="1"/>
      <w:numFmt w:val="decimal"/>
      <w:lvlText w:val="%1."/>
      <w:lvlJc w:val="left"/>
      <w:pPr>
        <w:tabs>
          <w:tab w:val="num" w:pos="1080"/>
        </w:tabs>
        <w:ind w:left="720" w:hanging="360"/>
      </w:pPr>
    </w:lvl>
    <w:lvl w:ilvl="1" w:tplc="A1ACC5EA">
      <w:numFmt w:val="decimal"/>
      <w:lvlText w:val=""/>
      <w:lvlJc w:val="left"/>
    </w:lvl>
    <w:lvl w:ilvl="2" w:tplc="3B209044">
      <w:numFmt w:val="decimal"/>
      <w:lvlText w:val=""/>
      <w:lvlJc w:val="left"/>
    </w:lvl>
    <w:lvl w:ilvl="3" w:tplc="17C070DA">
      <w:numFmt w:val="decimal"/>
      <w:lvlText w:val=""/>
      <w:lvlJc w:val="left"/>
    </w:lvl>
    <w:lvl w:ilvl="4" w:tplc="B9BA9E5C">
      <w:numFmt w:val="decimal"/>
      <w:lvlText w:val=""/>
      <w:lvlJc w:val="left"/>
    </w:lvl>
    <w:lvl w:ilvl="5" w:tplc="A5265152">
      <w:numFmt w:val="decimal"/>
      <w:lvlText w:val=""/>
      <w:lvlJc w:val="left"/>
    </w:lvl>
    <w:lvl w:ilvl="6" w:tplc="4E905244">
      <w:numFmt w:val="decimal"/>
      <w:lvlText w:val=""/>
      <w:lvlJc w:val="left"/>
    </w:lvl>
    <w:lvl w:ilvl="7" w:tplc="68445828">
      <w:numFmt w:val="decimal"/>
      <w:lvlText w:val=""/>
      <w:lvlJc w:val="left"/>
    </w:lvl>
    <w:lvl w:ilvl="8" w:tplc="89FAD72A">
      <w:numFmt w:val="decimal"/>
      <w:lvlText w:val=""/>
      <w:lvlJc w:val="left"/>
    </w:lvl>
  </w:abstractNum>
  <w:abstractNum w:abstractNumId="43" w15:restartNumberingAfterBreak="0">
    <w:nsid w:val="7DDB0314"/>
    <w:multiLevelType w:val="hybridMultilevel"/>
    <w:tmpl w:val="AAE80190"/>
    <w:lvl w:ilvl="0" w:tplc="6A747102">
      <w:start w:val="1"/>
      <w:numFmt w:val="bullet"/>
      <w:lvlText w:val=""/>
      <w:lvlJc w:val="left"/>
      <w:pPr>
        <w:tabs>
          <w:tab w:val="num" w:pos="1080"/>
        </w:tabs>
        <w:ind w:left="720" w:hanging="360"/>
      </w:pPr>
      <w:rPr>
        <w:rFonts w:ascii="Symbol" w:hAnsi="Symbol" w:hint="default"/>
      </w:rPr>
    </w:lvl>
    <w:lvl w:ilvl="1" w:tplc="F1444544">
      <w:numFmt w:val="decimal"/>
      <w:lvlText w:val=""/>
      <w:lvlJc w:val="left"/>
    </w:lvl>
    <w:lvl w:ilvl="2" w:tplc="A6245BA8">
      <w:numFmt w:val="decimal"/>
      <w:lvlText w:val=""/>
      <w:lvlJc w:val="left"/>
    </w:lvl>
    <w:lvl w:ilvl="3" w:tplc="CB1205D4">
      <w:numFmt w:val="decimal"/>
      <w:lvlText w:val=""/>
      <w:lvlJc w:val="left"/>
    </w:lvl>
    <w:lvl w:ilvl="4" w:tplc="F37ED222">
      <w:numFmt w:val="decimal"/>
      <w:lvlText w:val=""/>
      <w:lvlJc w:val="left"/>
    </w:lvl>
    <w:lvl w:ilvl="5" w:tplc="0BCE43D2">
      <w:numFmt w:val="decimal"/>
      <w:lvlText w:val=""/>
      <w:lvlJc w:val="left"/>
    </w:lvl>
    <w:lvl w:ilvl="6" w:tplc="4F68B464">
      <w:numFmt w:val="decimal"/>
      <w:lvlText w:val=""/>
      <w:lvlJc w:val="left"/>
    </w:lvl>
    <w:lvl w:ilvl="7" w:tplc="D610A3E6">
      <w:numFmt w:val="decimal"/>
      <w:lvlText w:val=""/>
      <w:lvlJc w:val="left"/>
    </w:lvl>
    <w:lvl w:ilvl="8" w:tplc="2ED04912">
      <w:numFmt w:val="decimal"/>
      <w:lvlText w:val=""/>
      <w:lvlJc w:val="left"/>
    </w:lvl>
  </w:abstractNum>
  <w:num w:numId="1" w16cid:durableId="611401526">
    <w:abstractNumId w:val="40"/>
  </w:num>
  <w:num w:numId="2" w16cid:durableId="133909042">
    <w:abstractNumId w:val="9"/>
  </w:num>
  <w:num w:numId="3" w16cid:durableId="1488327707">
    <w:abstractNumId w:val="33"/>
  </w:num>
  <w:num w:numId="4" w16cid:durableId="1658921016">
    <w:abstractNumId w:val="3"/>
  </w:num>
  <w:num w:numId="5" w16cid:durableId="275018884">
    <w:abstractNumId w:val="21"/>
  </w:num>
  <w:num w:numId="6" w16cid:durableId="1160199137">
    <w:abstractNumId w:val="1"/>
  </w:num>
  <w:num w:numId="7" w16cid:durableId="52968243">
    <w:abstractNumId w:val="30"/>
  </w:num>
  <w:num w:numId="8" w16cid:durableId="39287733">
    <w:abstractNumId w:val="34"/>
  </w:num>
  <w:num w:numId="9" w16cid:durableId="290676518">
    <w:abstractNumId w:val="6"/>
  </w:num>
  <w:num w:numId="10" w16cid:durableId="2073849066">
    <w:abstractNumId w:val="7"/>
  </w:num>
  <w:num w:numId="11" w16cid:durableId="1817986729">
    <w:abstractNumId w:val="31"/>
  </w:num>
  <w:num w:numId="12" w16cid:durableId="2049719437">
    <w:abstractNumId w:val="12"/>
  </w:num>
  <w:num w:numId="13" w16cid:durableId="477962990">
    <w:abstractNumId w:val="35"/>
  </w:num>
  <w:num w:numId="14" w16cid:durableId="245306533">
    <w:abstractNumId w:val="15"/>
  </w:num>
  <w:num w:numId="15" w16cid:durableId="875043043">
    <w:abstractNumId w:val="20"/>
  </w:num>
  <w:num w:numId="16" w16cid:durableId="288433873">
    <w:abstractNumId w:val="29"/>
  </w:num>
  <w:num w:numId="17" w16cid:durableId="1798572577">
    <w:abstractNumId w:val="17"/>
  </w:num>
  <w:num w:numId="18" w16cid:durableId="982735729">
    <w:abstractNumId w:val="18"/>
  </w:num>
  <w:num w:numId="19" w16cid:durableId="67657457">
    <w:abstractNumId w:val="2"/>
  </w:num>
  <w:num w:numId="20" w16cid:durableId="1181578836">
    <w:abstractNumId w:val="16"/>
  </w:num>
  <w:num w:numId="21" w16cid:durableId="1901672043">
    <w:abstractNumId w:val="5"/>
  </w:num>
  <w:num w:numId="22" w16cid:durableId="1308435254">
    <w:abstractNumId w:val="22"/>
  </w:num>
  <w:num w:numId="23" w16cid:durableId="127165453">
    <w:abstractNumId w:val="19"/>
  </w:num>
  <w:num w:numId="24" w16cid:durableId="1611084521">
    <w:abstractNumId w:val="11"/>
  </w:num>
  <w:num w:numId="25" w16cid:durableId="631055416">
    <w:abstractNumId w:val="28"/>
  </w:num>
  <w:num w:numId="26" w16cid:durableId="132335393">
    <w:abstractNumId w:val="43"/>
  </w:num>
  <w:num w:numId="27" w16cid:durableId="2102145471">
    <w:abstractNumId w:val="42"/>
  </w:num>
  <w:num w:numId="28" w16cid:durableId="978268978">
    <w:abstractNumId w:val="41"/>
  </w:num>
  <w:num w:numId="29" w16cid:durableId="626591120">
    <w:abstractNumId w:val="24"/>
  </w:num>
  <w:num w:numId="30" w16cid:durableId="1099251150">
    <w:abstractNumId w:val="4"/>
  </w:num>
  <w:num w:numId="31" w16cid:durableId="1248882581">
    <w:abstractNumId w:val="8"/>
  </w:num>
  <w:num w:numId="32" w16cid:durableId="1790588383">
    <w:abstractNumId w:val="39"/>
  </w:num>
  <w:num w:numId="33" w16cid:durableId="400104765">
    <w:abstractNumId w:val="14"/>
  </w:num>
  <w:num w:numId="34" w16cid:durableId="1621455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111338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18270491">
    <w:abstractNumId w:val="25"/>
  </w:num>
  <w:num w:numId="37" w16cid:durableId="564875698">
    <w:abstractNumId w:val="27"/>
  </w:num>
  <w:num w:numId="38" w16cid:durableId="920867129">
    <w:abstractNumId w:val="32"/>
  </w:num>
  <w:num w:numId="39" w16cid:durableId="752243102">
    <w:abstractNumId w:val="0"/>
  </w:num>
  <w:num w:numId="40" w16cid:durableId="1655992551">
    <w:abstractNumId w:val="37"/>
  </w:num>
  <w:num w:numId="41" w16cid:durableId="739643921">
    <w:abstractNumId w:val="13"/>
  </w:num>
  <w:num w:numId="42" w16cid:durableId="1521044946">
    <w:abstractNumId w:val="26"/>
  </w:num>
  <w:num w:numId="43" w16cid:durableId="539588686">
    <w:abstractNumId w:val="23"/>
  </w:num>
  <w:num w:numId="44" w16cid:durableId="1800804573">
    <w:abstractNumId w:val="10"/>
  </w:num>
  <w:num w:numId="45" w16cid:durableId="243365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7535720">
    <w:abstractNumId w:val="36"/>
  </w:num>
  <w:num w:numId="47" w16cid:durableId="174872026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85689991">
    <w:abstractNumId w:val="38"/>
  </w:num>
  <w:num w:numId="49" w16cid:durableId="16202599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6E"/>
    <w:rsid w:val="00045FB3"/>
    <w:rsid w:val="00085EBD"/>
    <w:rsid w:val="003D5CE0"/>
    <w:rsid w:val="00493BFE"/>
    <w:rsid w:val="007405B3"/>
    <w:rsid w:val="00CC1BA2"/>
    <w:rsid w:val="00F2403E"/>
    <w:rsid w:val="00FE2F6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C5404"/>
  <w15:docId w15:val="{1D3D6C61-EEAE-4D88-B6F8-D85F8C8C4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1"/>
        <w:szCs w:val="22"/>
        <w:lang w:val="de-DE"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NormaleTabelle"/>
    <w:uiPriority w:val="39"/>
    <w:pPr>
      <w:spacing w:after="0" w:line="240" w:lineRule="auto"/>
    </w:pPr>
    <w:tblPr>
      <w:tblCellMar>
        <w:top w:w="80" w:type="dxa"/>
        <w:left w:w="160" w:type="dxa"/>
        <w:bottom w:w="80" w:type="dxa"/>
        <w:right w:w="160" w:type="dxa"/>
      </w:tblCellMar>
    </w:tblPr>
  </w:style>
  <w:style w:type="paragraph" w:styleId="Kopfzeile">
    <w:name w:val="header"/>
    <w:basedOn w:val="Standard"/>
    <w:link w:val="KopfzeileZchn"/>
    <w:uiPriority w:val="99"/>
    <w:unhideWhenUsed/>
    <w:rsid w:val="00045FB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45FB3"/>
  </w:style>
  <w:style w:type="paragraph" w:styleId="Fuzeile">
    <w:name w:val="footer"/>
    <w:basedOn w:val="Standard"/>
    <w:link w:val="FuzeileZchn"/>
    <w:uiPriority w:val="99"/>
    <w:unhideWhenUsed/>
    <w:rsid w:val="00045FB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45FB3"/>
  </w:style>
  <w:style w:type="character" w:styleId="Platzhaltertext">
    <w:name w:val="Placeholder Text"/>
    <w:basedOn w:val="Absatz-Standardschriftart"/>
    <w:uiPriority w:val="99"/>
    <w:semiHidden/>
    <w:rsid w:val="003D5CE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1569</Words>
  <Characters>9890</Characters>
  <Application>Microsoft Office Word</Application>
  <DocSecurity>0</DocSecurity>
  <Lines>82</Lines>
  <Paragraphs>22</Paragraphs>
  <ScaleCrop>false</ScaleCrop>
  <Company>biosafety4u.berlin GmbH, Schulzestraße 20, 13187 Berlin, Germany</Company>
  <LinksUpToDate>false</LinksUpToDate>
  <CharactersWithSpaces>11437</CharactersWithSpaces>
  <SharedDoc>false</SharedDoc>
  <HyperlinkBase>https://www.biosafety4u.berlin/</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Lange</dc:creator>
  <cp:keywords/>
  <dc:description>This is an AI-generated comparative study. The content should therefore be critically reviewed again.</dc:description>
  <cp:lastModifiedBy>Christian Lange</cp:lastModifiedBy>
  <cp:revision>1</cp:revision>
  <dcterms:created xsi:type="dcterms:W3CDTF">2026-02-05T15:38:00Z</dcterms:created>
  <dcterms:modified xsi:type="dcterms:W3CDTF">2026-02-05T15:49:00Z</dcterms:modified>
</cp:coreProperties>
</file>